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  <w:r w:rsidRPr="0065212E">
        <w:rPr>
          <w:rFonts w:ascii="Times New Roman" w:hAnsi="Times New Roman" w:cs="Times New Roman"/>
          <w:b/>
        </w:rPr>
        <w:t xml:space="preserve">Ордена Трудового Красного Знамени федеральное государственное бюджетное образовательное учреждение высшего </w:t>
      </w:r>
      <w:proofErr w:type="gramStart"/>
      <w:r w:rsidRPr="0065212E">
        <w:rPr>
          <w:rFonts w:ascii="Times New Roman" w:hAnsi="Times New Roman" w:cs="Times New Roman"/>
          <w:b/>
        </w:rPr>
        <w:t>образования  «</w:t>
      </w:r>
      <w:proofErr w:type="gramEnd"/>
      <w:r w:rsidRPr="0065212E">
        <w:rPr>
          <w:rFonts w:ascii="Times New Roman" w:hAnsi="Times New Roman" w:cs="Times New Roman"/>
          <w:b/>
        </w:rPr>
        <w:t>Московский технический университет связи и информатики» (МТУСИ)</w:t>
      </w: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2E"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65212E" w:rsidRPr="0065212E" w:rsidRDefault="0065212E" w:rsidP="0065212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2E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:rsidR="0065212E" w:rsidRPr="0065212E" w:rsidRDefault="0065212E" w:rsidP="00652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5212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</w:t>
      </w:r>
      <w:r w:rsidRPr="0065212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УПРАВЛЕНИЕ </w:t>
      </w:r>
    </w:p>
    <w:p w:rsidR="0065212E" w:rsidRPr="0065212E" w:rsidRDefault="0065212E" w:rsidP="00652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5212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ГОСУДАРСТВЕННЫМИ И МУНИЦИПАЛЬНЫМИ ЗАКУПКАМИ</w:t>
      </w:r>
      <w:r w:rsidRPr="0065212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65212E" w:rsidRPr="0065212E" w:rsidRDefault="0065212E" w:rsidP="0065212E">
      <w:pPr>
        <w:spacing w:after="0" w:line="240" w:lineRule="auto"/>
        <w:jc w:val="center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 w:rsidRPr="0065212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в рамках Федерального закона № 44-ФЗ </w:t>
      </w:r>
      <w:r w:rsidRPr="0065212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«</w:t>
      </w:r>
    </w:p>
    <w:p w:rsidR="0065212E" w:rsidRPr="0065212E" w:rsidRDefault="0065212E" w:rsidP="006521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 w:rsidRPr="0065212E"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65212E" w:rsidRPr="0065212E" w:rsidRDefault="0065212E" w:rsidP="0065212E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12E" w:rsidRPr="0065212E" w:rsidRDefault="0065212E" w:rsidP="0065212E">
      <w:pPr>
        <w:pStyle w:val="ConsPlusTitle"/>
        <w:jc w:val="both"/>
        <w:rPr>
          <w:b w:val="0"/>
          <w:bCs w:val="0"/>
          <w:sz w:val="24"/>
          <w:szCs w:val="24"/>
        </w:rPr>
      </w:pPr>
      <w:r w:rsidRPr="0065212E">
        <w:rPr>
          <w:bCs w:val="0"/>
          <w:sz w:val="24"/>
          <w:szCs w:val="24"/>
        </w:rPr>
        <w:t>Категория слушателей:</w:t>
      </w:r>
      <w:r w:rsidRPr="0065212E">
        <w:rPr>
          <w:b w:val="0"/>
          <w:bCs w:val="0"/>
          <w:sz w:val="24"/>
          <w:szCs w:val="24"/>
        </w:rPr>
        <w:t xml:space="preserve"> </w:t>
      </w:r>
    </w:p>
    <w:p w:rsidR="0065212E" w:rsidRPr="0065212E" w:rsidRDefault="0065212E" w:rsidP="0065212E">
      <w:pPr>
        <w:tabs>
          <w:tab w:val="right" w:leader="underscore" w:pos="9639"/>
        </w:tabs>
        <w:jc w:val="both"/>
        <w:rPr>
          <w:rFonts w:ascii="Times New Roman" w:hAnsi="Times New Roman" w:cs="Times New Roman"/>
        </w:rPr>
      </w:pPr>
      <w:r w:rsidRPr="0065212E">
        <w:rPr>
          <w:rFonts w:ascii="Times New Roman" w:hAnsi="Times New Roman" w:cs="Times New Roman"/>
        </w:rPr>
        <w:t xml:space="preserve">работники казённых, бюджетных, автономных организаций и </w:t>
      </w:r>
      <w:proofErr w:type="gramStart"/>
      <w:r w:rsidRPr="0065212E">
        <w:rPr>
          <w:rFonts w:ascii="Times New Roman" w:hAnsi="Times New Roman" w:cs="Times New Roman"/>
        </w:rPr>
        <w:t>учреждений</w:t>
      </w:r>
      <w:proofErr w:type="gramEnd"/>
      <w:r w:rsidRPr="0065212E">
        <w:rPr>
          <w:rFonts w:ascii="Times New Roman" w:hAnsi="Times New Roman" w:cs="Times New Roman"/>
        </w:rPr>
        <w:t xml:space="preserve"> осуществляющих закупки в рамках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занимающих должности руководителей, председателей закупочных комиссий, членов комиссий по осуществлению закупок, а также сотрудники контрольных органов, контрольно-счетных палат субъектов РФ и муниципальных образований </w:t>
      </w:r>
    </w:p>
    <w:p w:rsidR="0065212E" w:rsidRPr="0065212E" w:rsidRDefault="0065212E" w:rsidP="0065212E">
      <w:pPr>
        <w:tabs>
          <w:tab w:val="right" w:leader="underscore" w:pos="9639"/>
        </w:tabs>
        <w:jc w:val="both"/>
        <w:rPr>
          <w:rFonts w:ascii="Times New Roman" w:hAnsi="Times New Roman" w:cs="Times New Roman"/>
          <w:b/>
          <w:bCs/>
        </w:rPr>
      </w:pPr>
      <w:r w:rsidRPr="0065212E">
        <w:rPr>
          <w:rFonts w:ascii="Times New Roman" w:hAnsi="Times New Roman" w:cs="Times New Roman"/>
        </w:rPr>
        <w:t xml:space="preserve"> </w:t>
      </w:r>
      <w:r w:rsidRPr="0065212E">
        <w:rPr>
          <w:rFonts w:ascii="Times New Roman" w:hAnsi="Times New Roman" w:cs="Times New Roman"/>
          <w:b/>
          <w:bCs/>
        </w:rPr>
        <w:t>Уровень квалификации:</w:t>
      </w:r>
    </w:p>
    <w:p w:rsidR="0065212E" w:rsidRP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</w:rPr>
      </w:pPr>
      <w:r w:rsidRPr="0065212E">
        <w:rPr>
          <w:rFonts w:ascii="Times New Roman" w:hAnsi="Times New Roman" w:cs="Times New Roman"/>
          <w:bCs/>
        </w:rPr>
        <w:t>не ниже 5</w:t>
      </w:r>
    </w:p>
    <w:p w:rsidR="0065212E" w:rsidRP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color w:val="FF0000"/>
        </w:rPr>
      </w:pPr>
    </w:p>
    <w:p w:rsidR="0065212E" w:rsidRP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</w:rPr>
      </w:pPr>
    </w:p>
    <w:p w:rsidR="0065212E" w:rsidRP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Cs/>
          <w:i/>
        </w:rPr>
      </w:pPr>
      <w:r w:rsidRPr="0065212E">
        <w:rPr>
          <w:rFonts w:ascii="Times New Roman" w:hAnsi="Times New Roman" w:cs="Times New Roman"/>
          <w:b/>
          <w:bCs/>
        </w:rPr>
        <w:t>Объем: 16 час</w:t>
      </w:r>
      <w:r w:rsidR="00B658F7">
        <w:rPr>
          <w:rFonts w:ascii="Times New Roman" w:hAnsi="Times New Roman" w:cs="Times New Roman"/>
          <w:b/>
          <w:bCs/>
        </w:rPr>
        <w:t>ов</w:t>
      </w:r>
    </w:p>
    <w:p w:rsidR="0065212E" w:rsidRP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212E" w:rsidRPr="0065212E" w:rsidRDefault="0065212E" w:rsidP="0065212E">
      <w:pPr>
        <w:tabs>
          <w:tab w:val="right" w:leader="underscore" w:pos="9639"/>
        </w:tabs>
        <w:jc w:val="both"/>
        <w:rPr>
          <w:rFonts w:ascii="Times New Roman" w:hAnsi="Times New Roman" w:cs="Times New Roman"/>
          <w:b/>
          <w:bCs/>
        </w:rPr>
      </w:pPr>
      <w:r w:rsidRPr="0065212E">
        <w:rPr>
          <w:rFonts w:ascii="Times New Roman" w:hAnsi="Times New Roman" w:cs="Times New Roman"/>
          <w:b/>
          <w:bCs/>
        </w:rPr>
        <w:t xml:space="preserve">Форма обучения: </w:t>
      </w:r>
      <w:r w:rsidRPr="0065212E">
        <w:rPr>
          <w:rFonts w:ascii="Times New Roman" w:hAnsi="Times New Roman" w:cs="Times New Roman"/>
          <w:bCs/>
        </w:rPr>
        <w:t>очная</w:t>
      </w:r>
      <w:r w:rsidR="00B658F7">
        <w:rPr>
          <w:rFonts w:ascii="Times New Roman" w:hAnsi="Times New Roman" w:cs="Times New Roman"/>
          <w:bCs/>
        </w:rPr>
        <w:t>-заочная</w:t>
      </w:r>
    </w:p>
    <w:p w:rsid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212E" w:rsidRPr="0065212E" w:rsidRDefault="0065212E" w:rsidP="0065212E">
      <w:pPr>
        <w:tabs>
          <w:tab w:val="right" w:leader="underscore" w:pos="9639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5212E" w:rsidRPr="0065212E" w:rsidRDefault="0065212E" w:rsidP="0065212E">
      <w:pPr>
        <w:tabs>
          <w:tab w:val="right" w:leader="underscore" w:pos="9639"/>
        </w:tabs>
        <w:jc w:val="center"/>
        <w:rPr>
          <w:rFonts w:ascii="Times New Roman" w:hAnsi="Times New Roman" w:cs="Times New Roman"/>
          <w:b/>
          <w:bCs/>
        </w:rPr>
      </w:pPr>
      <w:r w:rsidRPr="0065212E">
        <w:rPr>
          <w:rFonts w:ascii="Times New Roman" w:hAnsi="Times New Roman" w:cs="Times New Roman"/>
          <w:b/>
          <w:bCs/>
        </w:rPr>
        <w:t xml:space="preserve">Москва   </w:t>
      </w:r>
      <w:r w:rsidRPr="0065212E">
        <w:rPr>
          <w:rFonts w:ascii="Times New Roman" w:hAnsi="Times New Roman" w:cs="Times New Roman"/>
          <w:b/>
          <w:bCs/>
        </w:rPr>
        <w:t>2026</w:t>
      </w:r>
      <w:r w:rsidRPr="0065212E">
        <w:rPr>
          <w:rFonts w:ascii="Times New Roman" w:hAnsi="Times New Roman" w:cs="Times New Roman"/>
          <w:b/>
          <w:bCs/>
        </w:rPr>
        <w:t xml:space="preserve"> г.</w:t>
      </w:r>
    </w:p>
    <w:p w:rsidR="00CD4AE8" w:rsidRPr="00CD4AE8" w:rsidRDefault="0065212E" w:rsidP="006521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8E3CEC">
        <w:rPr>
          <w:i/>
          <w:color w:val="FF0000"/>
          <w:vertAlign w:val="superscript"/>
        </w:rPr>
        <w:br w:type="page"/>
      </w:r>
      <w:r w:rsidR="00CD4AE8" w:rsidRPr="00CD4AE8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lastRenderedPageBreak/>
        <w:t>общая характ</w:t>
      </w:r>
      <w:r w:rsidR="00C43F24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е</w:t>
      </w:r>
      <w:r w:rsidR="00CD4AE8" w:rsidRPr="00CD4AE8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ристика программы</w:t>
      </w:r>
    </w:p>
    <w:p w:rsidR="00CD4AE8" w:rsidRPr="00CD4AE8" w:rsidRDefault="00CD4AE8" w:rsidP="00CD4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D4AE8" w:rsidRPr="00612631" w:rsidRDefault="00612631" w:rsidP="0006711F">
      <w:pPr>
        <w:pStyle w:val="a3"/>
        <w:numPr>
          <w:ilvl w:val="1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Цель реализации программы.</w:t>
      </w:r>
    </w:p>
    <w:p w:rsidR="00D304DE" w:rsidRDefault="00C54B79" w:rsidP="00C54B79">
      <w:pPr>
        <w:pStyle w:val="20"/>
        <w:shd w:val="clear" w:color="auto" w:fill="auto"/>
        <w:tabs>
          <w:tab w:val="left" w:pos="567"/>
        </w:tabs>
        <w:spacing w:before="0" w:line="254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</w:p>
    <w:p w:rsidR="00D304DE" w:rsidRDefault="00D304DE" w:rsidP="00D304DE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 w:rsidRPr="00B0303A">
        <w:rPr>
          <w:lang w:val="ru-RU"/>
        </w:rPr>
        <w:t>Программа направлена на освоение (совершенствование) следующих профессиональных компетенций:</w:t>
      </w:r>
    </w:p>
    <w:p w:rsidR="00D304DE" w:rsidRDefault="00D304DE" w:rsidP="00D304DE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>
        <w:rPr>
          <w:lang w:val="ru-RU"/>
        </w:rPr>
        <w:t xml:space="preserve">ПК 1. Обеспечивать надлежащее обоснование и планирование потребностей заказчиков </w:t>
      </w:r>
    </w:p>
    <w:p w:rsidR="00D304DE" w:rsidRDefault="00D304DE" w:rsidP="00D304DE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>
        <w:rPr>
          <w:lang w:val="ru-RU"/>
        </w:rPr>
        <w:t>ПК 2. Осуществлять ценообразование при проведении закупок конкурентными и не конкурентными способами</w:t>
      </w:r>
    </w:p>
    <w:p w:rsidR="00D304DE" w:rsidRDefault="00D304DE" w:rsidP="00D304DE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>
        <w:rPr>
          <w:lang w:val="ru-RU"/>
        </w:rPr>
        <w:t>ПК 3. Проводить внутренний контроль целевого, законного, результативного и эффективного расходования бюджетных источников финансирование на приобретение товаров, работ, услуг.</w:t>
      </w:r>
    </w:p>
    <w:p w:rsidR="00D304DE" w:rsidRPr="00B0303A" w:rsidRDefault="00D304DE" w:rsidP="00D304DE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</w:p>
    <w:p w:rsidR="0006711F" w:rsidRPr="0006711F" w:rsidRDefault="0006711F" w:rsidP="0006711F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D4AE8" w:rsidRPr="00D304DE" w:rsidRDefault="00612631" w:rsidP="00C54B79">
      <w:pPr>
        <w:pStyle w:val="a3"/>
        <w:numPr>
          <w:ilvl w:val="1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обучения</w:t>
      </w:r>
    </w:p>
    <w:p w:rsidR="00D304DE" w:rsidRDefault="00D304DE" w:rsidP="00D304DE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A4D87" w:rsidRPr="004A4D87" w:rsidRDefault="004A4D87" w:rsidP="004A4D87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Применять на практике положения законодательства о контрактной системе, судебных и досудебных решений и позиций в части сложных неоднозначных вопросов реализации № 44-ФЗ.  </w:t>
      </w:r>
    </w:p>
    <w:p w:rsidR="004A4D87" w:rsidRPr="004A4D87" w:rsidRDefault="004A4D87" w:rsidP="004A4D87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Учитывать антимонопольное законодательство (№ 135-ФЗ) при проведении торгов, запросов котировок и запросов предложений. </w:t>
      </w:r>
    </w:p>
    <w:p w:rsidR="004A4D87" w:rsidRPr="004A4D87" w:rsidRDefault="004A4D87" w:rsidP="004A4D87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Разрабатывать пакет документации, необходимый для проведения закупок товаров, работ, услуг.</w:t>
      </w:r>
    </w:p>
    <w:p w:rsidR="004A4D87" w:rsidRPr="004A4D87" w:rsidRDefault="004A4D87" w:rsidP="004A4D87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Готовить проекты </w:t>
      </w:r>
      <w:proofErr w:type="gramStart"/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>контрактов  на</w:t>
      </w:r>
      <w:proofErr w:type="gramEnd"/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поставку товаров, выполнение работ, оказание услуг.</w:t>
      </w:r>
    </w:p>
    <w:p w:rsidR="00D304DE" w:rsidRPr="00D304DE" w:rsidRDefault="004A4D87" w:rsidP="004A4D87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>Применять информационные технологии в сфере закупок товаров, работ, услуг для обеспечения государственных и муниципальных нужд.</w:t>
      </w:r>
    </w:p>
    <w:p w:rsidR="00D304DE" w:rsidRDefault="00D304DE" w:rsidP="00D304DE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54B79" w:rsidRPr="00C54B79" w:rsidRDefault="00C54B79" w:rsidP="00C54B7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D4AE8" w:rsidRPr="00612631" w:rsidRDefault="00612631" w:rsidP="00C54B79">
      <w:pPr>
        <w:pStyle w:val="a3"/>
        <w:numPr>
          <w:ilvl w:val="1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Категория слушателей </w:t>
      </w:r>
    </w:p>
    <w:p w:rsidR="00D304DE" w:rsidRPr="004A4D87" w:rsidRDefault="004A4D87" w:rsidP="004A4D87">
      <w:pPr>
        <w:pStyle w:val="20"/>
        <w:shd w:val="clear" w:color="auto" w:fill="auto"/>
        <w:spacing w:before="0" w:line="254" w:lineRule="exact"/>
        <w:jc w:val="both"/>
        <w:rPr>
          <w:color w:val="000000"/>
          <w:lang w:eastAsia="ru-RU" w:bidi="ru-RU"/>
        </w:rPr>
      </w:pPr>
      <w:r>
        <w:rPr>
          <w:sz w:val="24"/>
          <w:szCs w:val="24"/>
          <w:lang w:eastAsia="ru-RU"/>
        </w:rPr>
        <w:t>Р</w:t>
      </w:r>
      <w:r w:rsidR="00D304DE" w:rsidRPr="00D304DE">
        <w:rPr>
          <w:sz w:val="24"/>
          <w:szCs w:val="24"/>
          <w:lang w:eastAsia="ru-RU"/>
        </w:rPr>
        <w:t xml:space="preserve">аботники казённых, бюджетных, автономных организаций и </w:t>
      </w:r>
      <w:proofErr w:type="gramStart"/>
      <w:r w:rsidR="00D304DE" w:rsidRPr="00D304DE">
        <w:rPr>
          <w:sz w:val="24"/>
          <w:szCs w:val="24"/>
          <w:lang w:eastAsia="ru-RU"/>
        </w:rPr>
        <w:t>учреждений</w:t>
      </w:r>
      <w:proofErr w:type="gramEnd"/>
      <w:r w:rsidR="00D304DE" w:rsidRPr="00D304DE">
        <w:rPr>
          <w:sz w:val="24"/>
          <w:szCs w:val="24"/>
          <w:lang w:eastAsia="ru-RU"/>
        </w:rPr>
        <w:t xml:space="preserve"> осуществляющих закупки в рамках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занимающих должности руководителей, председателей закупочных комиссий, членов комиссий по осуществлению закупок, а также сотрудники контрольных органов, контрольно-счетных палат субъектов РФ и муниципальных образований </w:t>
      </w:r>
    </w:p>
    <w:p w:rsidR="00C54B79" w:rsidRPr="00C54B79" w:rsidRDefault="00C54B79" w:rsidP="00C54B7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D4AE8" w:rsidRPr="00612631" w:rsidRDefault="00612631" w:rsidP="00C54B79">
      <w:pPr>
        <w:pStyle w:val="a3"/>
        <w:numPr>
          <w:ilvl w:val="1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Трудоемкость обучения</w:t>
      </w:r>
    </w:p>
    <w:p w:rsidR="00C54B79" w:rsidRPr="00C54B79" w:rsidRDefault="00D304DE" w:rsidP="00C54B7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 xml:space="preserve">16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часов</w:t>
      </w:r>
    </w:p>
    <w:p w:rsidR="00CD4AE8" w:rsidRPr="00612631" w:rsidRDefault="00612631" w:rsidP="00612631">
      <w:pPr>
        <w:pStyle w:val="a3"/>
        <w:numPr>
          <w:ilvl w:val="1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616E60" w:rsidRPr="004A4D87" w:rsidRDefault="00D304DE" w:rsidP="00391F81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4A4D87">
        <w:rPr>
          <w:color w:val="000000"/>
          <w:sz w:val="24"/>
          <w:szCs w:val="24"/>
          <w:lang w:eastAsia="ru-RU" w:bidi="ru-RU"/>
        </w:rPr>
        <w:t>очная</w:t>
      </w:r>
    </w:p>
    <w:p w:rsidR="00616E60" w:rsidRDefault="00616E60" w:rsidP="00391F81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lang w:eastAsia="ru-RU" w:bidi="ru-RU"/>
        </w:rPr>
      </w:pPr>
    </w:p>
    <w:p w:rsidR="00616E60" w:rsidRDefault="00616E60" w:rsidP="00391F81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lang w:eastAsia="ru-RU" w:bidi="ru-RU"/>
        </w:rPr>
      </w:pPr>
    </w:p>
    <w:p w:rsidR="00616E60" w:rsidRDefault="00616E60" w:rsidP="00391F81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lang w:eastAsia="ru-RU" w:bidi="ru-RU"/>
        </w:rPr>
      </w:pPr>
    </w:p>
    <w:p w:rsidR="00616E60" w:rsidRDefault="00616E60" w:rsidP="00391F81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lang w:eastAsia="ru-RU" w:bidi="ru-RU"/>
        </w:rPr>
      </w:pPr>
    </w:p>
    <w:p w:rsidR="00163F49" w:rsidRDefault="00163F49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163F49" w:rsidRDefault="00163F49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163F49" w:rsidRDefault="00163F49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69372C" w:rsidRDefault="0069372C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69372C" w:rsidRDefault="0069372C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69372C" w:rsidRDefault="0069372C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65212E" w:rsidRDefault="0065212E" w:rsidP="00391F81">
      <w:pPr>
        <w:pStyle w:val="20"/>
        <w:shd w:val="clear" w:color="auto" w:fill="auto"/>
        <w:spacing w:before="0" w:line="264" w:lineRule="exact"/>
        <w:ind w:firstLine="567"/>
        <w:jc w:val="both"/>
      </w:pPr>
    </w:p>
    <w:p w:rsidR="00612631" w:rsidRPr="00612631" w:rsidRDefault="00612631" w:rsidP="00612631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D4AE8" w:rsidRPr="00CD4AE8" w:rsidRDefault="00C43F24" w:rsidP="00CD4AE8">
      <w:pPr>
        <w:pStyle w:val="a3"/>
        <w:numPr>
          <w:ilvl w:val="0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lastRenderedPageBreak/>
        <w:t>Содер</w:t>
      </w:r>
      <w:r w:rsidR="00CD4AE8" w:rsidRPr="00CD4AE8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жание программы</w:t>
      </w:r>
    </w:p>
    <w:p w:rsidR="00CD4AE8" w:rsidRDefault="00CD4AE8" w:rsidP="00CD4AE8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D4AE8" w:rsidRPr="00612631" w:rsidRDefault="00612631" w:rsidP="00CD4AE8">
      <w:pPr>
        <w:pStyle w:val="a3"/>
        <w:numPr>
          <w:ilvl w:val="1"/>
          <w:numId w:val="3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Учебный план </w:t>
      </w:r>
    </w:p>
    <w:p w:rsidR="00CD4AE8" w:rsidRDefault="00CD4AE8" w:rsidP="00CD4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920"/>
        <w:gridCol w:w="907"/>
        <w:gridCol w:w="696"/>
        <w:gridCol w:w="824"/>
        <w:gridCol w:w="1141"/>
        <w:gridCol w:w="1713"/>
        <w:gridCol w:w="829"/>
        <w:gridCol w:w="1106"/>
      </w:tblGrid>
      <w:tr w:rsidR="00FC46DA" w:rsidRPr="00336BFB" w:rsidTr="00391F81">
        <w:trPr>
          <w:trHeight w:val="301"/>
        </w:trPr>
        <w:tc>
          <w:tcPr>
            <w:tcW w:w="285" w:type="pct"/>
            <w:vMerge w:val="restart"/>
          </w:tcPr>
          <w:p w:rsidR="009F0FE7" w:rsidRPr="00336BFB" w:rsidRDefault="009F0FE7" w:rsidP="00CF5B2E">
            <w:pPr>
              <w:keepNext/>
              <w:keepLines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1" w:type="pct"/>
            <w:vMerge w:val="restart"/>
          </w:tcPr>
          <w:p w:rsidR="009F0FE7" w:rsidRPr="00336BFB" w:rsidRDefault="009F0FE7" w:rsidP="00942A2F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 w:rsidR="00942A2F"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разделов, дисциплин</w:t>
            </w:r>
          </w:p>
        </w:tc>
        <w:tc>
          <w:tcPr>
            <w:tcW w:w="468" w:type="pct"/>
            <w:vMerge w:val="restart"/>
          </w:tcPr>
          <w:p w:rsidR="009F0FE7" w:rsidRPr="00336BFB" w:rsidRDefault="009F0FE7" w:rsidP="009F0F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Общая трудоемкость, ч</w:t>
            </w:r>
          </w:p>
        </w:tc>
        <w:tc>
          <w:tcPr>
            <w:tcW w:w="359" w:type="pct"/>
            <w:vMerge w:val="restart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Всего ауд., ч</w:t>
            </w:r>
          </w:p>
        </w:tc>
        <w:tc>
          <w:tcPr>
            <w:tcW w:w="1898" w:type="pct"/>
            <w:gridSpan w:val="3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Аудиторные занятия, ч</w:t>
            </w:r>
          </w:p>
        </w:tc>
        <w:tc>
          <w:tcPr>
            <w:tcW w:w="428" w:type="pct"/>
            <w:vMerge w:val="restart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="009F41E9"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  <w:footnoteReference w:id="1"/>
            </w: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2E6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2E632E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="002E632E">
              <w:rPr>
                <w:rFonts w:ascii="Times New Roman" w:eastAsia="Calibri" w:hAnsi="Times New Roman" w:cs="Times New Roman"/>
                <w:sz w:val="20"/>
                <w:szCs w:val="20"/>
              </w:rPr>
              <w:t>. КСР</w:t>
            </w:r>
            <w:r w:rsidR="002E632E"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  <w:footnoteReference w:id="2"/>
            </w:r>
            <w:r w:rsidR="002E632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E632E" w:rsidRPr="004F0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71" w:type="pct"/>
            <w:vMerge w:val="restart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FC46DA" w:rsidRPr="00336BFB" w:rsidTr="00391F81">
        <w:trPr>
          <w:trHeight w:val="1034"/>
        </w:trPr>
        <w:tc>
          <w:tcPr>
            <w:tcW w:w="285" w:type="pct"/>
            <w:vMerge/>
          </w:tcPr>
          <w:p w:rsidR="009F0FE7" w:rsidRPr="00336BFB" w:rsidRDefault="009F0FE7" w:rsidP="00CF5B2E">
            <w:pPr>
              <w:keepNext/>
              <w:keepLines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</w:tcPr>
          <w:p w:rsidR="009F0FE7" w:rsidRPr="00336BFB" w:rsidRDefault="009F0FE7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F0FE7" w:rsidRPr="00336BFB" w:rsidRDefault="009F0FE7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589" w:type="pct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4" w:type="pct"/>
          </w:tcPr>
          <w:p w:rsidR="009F0FE7" w:rsidRPr="00336BF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и семинарские занятия</w:t>
            </w:r>
          </w:p>
        </w:tc>
        <w:tc>
          <w:tcPr>
            <w:tcW w:w="428" w:type="pct"/>
            <w:vMerge/>
          </w:tcPr>
          <w:p w:rsidR="009F0FE7" w:rsidRPr="00336BFB" w:rsidRDefault="009F0FE7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9F0FE7" w:rsidRPr="00336BFB" w:rsidRDefault="009F0FE7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984" w:rsidRPr="00336BFB" w:rsidTr="00391F81">
        <w:trPr>
          <w:trHeight w:val="570"/>
        </w:trPr>
        <w:tc>
          <w:tcPr>
            <w:tcW w:w="285" w:type="pct"/>
            <w:vAlign w:val="center"/>
          </w:tcPr>
          <w:p w:rsidR="009F0FE7" w:rsidRPr="00336BFB" w:rsidRDefault="009F0FE7" w:rsidP="009F0FE7">
            <w:pPr>
              <w:pStyle w:val="a3"/>
              <w:tabs>
                <w:tab w:val="left" w:pos="-108"/>
              </w:tabs>
              <w:spacing w:after="0"/>
              <w:ind w:left="3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pct"/>
            <w:vAlign w:val="center"/>
          </w:tcPr>
          <w:p w:rsidR="009F0FE7" w:rsidRPr="00336BFB" w:rsidRDefault="00626DE3" w:rsidP="00626DE3">
            <w:pPr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8" w:type="pct"/>
            <w:vAlign w:val="center"/>
          </w:tcPr>
          <w:p w:rsidR="009F0FE7" w:rsidRPr="00336BFB" w:rsidRDefault="009F0FE7" w:rsidP="009F0FE7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" w:type="pct"/>
            <w:vAlign w:val="center"/>
          </w:tcPr>
          <w:p w:rsidR="009F0FE7" w:rsidRPr="00336BFB" w:rsidRDefault="009F0FE7" w:rsidP="009F0FE7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pct"/>
            <w:vAlign w:val="center"/>
          </w:tcPr>
          <w:p w:rsidR="009F0FE7" w:rsidRPr="00336BFB" w:rsidRDefault="009F0FE7" w:rsidP="009F0FE7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9" w:type="pct"/>
            <w:vAlign w:val="center"/>
          </w:tcPr>
          <w:p w:rsidR="009F0FE7" w:rsidRPr="00336BFB" w:rsidRDefault="009F0FE7" w:rsidP="009F0FE7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pct"/>
            <w:vAlign w:val="center"/>
          </w:tcPr>
          <w:p w:rsidR="009F0FE7" w:rsidRPr="00336BFB" w:rsidRDefault="009F0FE7" w:rsidP="009F0FE7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" w:type="pct"/>
            <w:vAlign w:val="center"/>
          </w:tcPr>
          <w:p w:rsidR="009F0FE7" w:rsidRPr="00336BFB" w:rsidRDefault="009F0FE7" w:rsidP="009F0FE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pct"/>
            <w:vAlign w:val="center"/>
          </w:tcPr>
          <w:p w:rsidR="009F0FE7" w:rsidRPr="00336BFB" w:rsidRDefault="009F0FE7" w:rsidP="009F0FE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C46DA" w:rsidRPr="00336BFB" w:rsidTr="00391F81">
        <w:trPr>
          <w:trHeight w:val="570"/>
        </w:trPr>
        <w:tc>
          <w:tcPr>
            <w:tcW w:w="285" w:type="pct"/>
            <w:vAlign w:val="center"/>
          </w:tcPr>
          <w:p w:rsidR="009F0FE7" w:rsidRPr="00336BFB" w:rsidRDefault="009F0FE7" w:rsidP="009F0FE7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9F0FE7" w:rsidRPr="00336BFB" w:rsidRDefault="00D304DE" w:rsidP="00CF5B2E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обзор изменений законодательства о контрактной систем</w:t>
            </w:r>
            <w:r w:rsidR="00B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вступающих в силу в 2026</w:t>
            </w: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468" w:type="pct"/>
            <w:vAlign w:val="center"/>
          </w:tcPr>
          <w:p w:rsidR="009F0FE7" w:rsidRPr="00D25D3B" w:rsidRDefault="00D304DE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" w:type="pct"/>
          </w:tcPr>
          <w:p w:rsidR="009F0FE7" w:rsidRPr="00D25D3B" w:rsidRDefault="00D304DE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pct"/>
            <w:vAlign w:val="center"/>
          </w:tcPr>
          <w:p w:rsidR="009F0FE7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pct"/>
            <w:vAlign w:val="center"/>
          </w:tcPr>
          <w:p w:rsidR="009F0FE7" w:rsidRPr="00D25D3B" w:rsidRDefault="00D304DE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pct"/>
            <w:vAlign w:val="center"/>
          </w:tcPr>
          <w:p w:rsidR="009F0FE7" w:rsidRPr="00D25D3B" w:rsidRDefault="009F0FE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</w:tcPr>
          <w:p w:rsidR="009F0FE7" w:rsidRPr="00D25D3B" w:rsidRDefault="009F0FE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</w:tcPr>
          <w:p w:rsidR="009F0FE7" w:rsidRPr="00336BFB" w:rsidRDefault="009F0FE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C46DA" w:rsidRPr="00336BFB" w:rsidTr="00391F81">
        <w:trPr>
          <w:trHeight w:val="570"/>
        </w:trPr>
        <w:tc>
          <w:tcPr>
            <w:tcW w:w="285" w:type="pct"/>
            <w:vAlign w:val="center"/>
          </w:tcPr>
          <w:p w:rsidR="009F0FE7" w:rsidRPr="00336BFB" w:rsidRDefault="009F0FE7" w:rsidP="009F0FE7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9F0FE7" w:rsidRPr="00336BFB" w:rsidRDefault="00D304DE" w:rsidP="00CF5B2E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требований, установленн</w:t>
            </w:r>
            <w:r w:rsidR="00055189">
              <w:rPr>
                <w:rFonts w:ascii="Times New Roman" w:eastAsia="Calibri" w:hAnsi="Times New Roman" w:cs="Times New Roman"/>
                <w:sz w:val="24"/>
                <w:szCs w:val="24"/>
              </w:rPr>
              <w:t>ых к планированию закупок в 2026-2027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468" w:type="pct"/>
            <w:vAlign w:val="center"/>
          </w:tcPr>
          <w:p w:rsidR="009F0FE7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</w:tcPr>
          <w:p w:rsidR="009F0FE7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pct"/>
            <w:vAlign w:val="center"/>
          </w:tcPr>
          <w:p w:rsidR="009F0FE7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pct"/>
            <w:vAlign w:val="center"/>
          </w:tcPr>
          <w:p w:rsidR="009F0FE7" w:rsidRPr="00D25D3B" w:rsidRDefault="009F0FE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9F0FE7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pct"/>
          </w:tcPr>
          <w:p w:rsidR="009F0FE7" w:rsidRPr="00D25D3B" w:rsidRDefault="0069372C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</w:tcPr>
          <w:p w:rsidR="009F0FE7" w:rsidRPr="00336BFB" w:rsidRDefault="009F0FE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20BCF" w:rsidRPr="00336BFB" w:rsidTr="00391F81">
        <w:trPr>
          <w:trHeight w:val="570"/>
        </w:trPr>
        <w:tc>
          <w:tcPr>
            <w:tcW w:w="285" w:type="pct"/>
            <w:vAlign w:val="center"/>
          </w:tcPr>
          <w:p w:rsidR="00720BCF" w:rsidRPr="00336BFB" w:rsidRDefault="00720BCF" w:rsidP="009F0FE7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720BCF" w:rsidRPr="00D304DE" w:rsidRDefault="004A4D87" w:rsidP="00CF5B2E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Затратный метод ценообразования</w:t>
            </w:r>
          </w:p>
        </w:tc>
        <w:tc>
          <w:tcPr>
            <w:tcW w:w="468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" w:type="pct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pct"/>
            <w:vAlign w:val="center"/>
          </w:tcPr>
          <w:p w:rsidR="00720BCF" w:rsidRPr="00D25D3B" w:rsidRDefault="00720BCF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720BCF" w:rsidRPr="00D25D3B" w:rsidRDefault="00720BCF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</w:tcPr>
          <w:p w:rsidR="00720BCF" w:rsidRPr="00D25D3B" w:rsidRDefault="00720BCF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</w:tcPr>
          <w:p w:rsidR="00720BCF" w:rsidRPr="00336BFB" w:rsidRDefault="00720BCF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20BCF" w:rsidRPr="00336BFB" w:rsidTr="00391F81">
        <w:trPr>
          <w:trHeight w:val="570"/>
        </w:trPr>
        <w:tc>
          <w:tcPr>
            <w:tcW w:w="285" w:type="pct"/>
            <w:vAlign w:val="center"/>
          </w:tcPr>
          <w:p w:rsidR="00720BCF" w:rsidRPr="00336BFB" w:rsidRDefault="00720BCF" w:rsidP="009F0FE7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720BCF" w:rsidRPr="00D304DE" w:rsidRDefault="004A4D87" w:rsidP="00CF5B2E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468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" w:type="pct"/>
          </w:tcPr>
          <w:p w:rsidR="00720BCF" w:rsidRPr="00D25D3B" w:rsidRDefault="00040F3C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pct"/>
            <w:vAlign w:val="center"/>
          </w:tcPr>
          <w:p w:rsidR="00720BCF" w:rsidRPr="00D25D3B" w:rsidRDefault="0069372C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pct"/>
          </w:tcPr>
          <w:p w:rsidR="00720BCF" w:rsidRPr="00D25D3B" w:rsidRDefault="00720BCF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</w:tcPr>
          <w:p w:rsidR="00720BCF" w:rsidRPr="00336BFB" w:rsidRDefault="00720BCF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20BCF" w:rsidRPr="00336BFB" w:rsidTr="00391F81">
        <w:trPr>
          <w:trHeight w:val="570"/>
        </w:trPr>
        <w:tc>
          <w:tcPr>
            <w:tcW w:w="285" w:type="pct"/>
            <w:vAlign w:val="center"/>
          </w:tcPr>
          <w:p w:rsidR="00720BCF" w:rsidRPr="00336BFB" w:rsidRDefault="00720BCF" w:rsidP="009F0FE7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720BCF" w:rsidRPr="00D304DE" w:rsidRDefault="004A4D87" w:rsidP="00CF5B2E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эффективности использования имущества, приобретенного по контрактам и    нарушения и (или) недочеты свидетельствующие о низком уровне контроля со стороны руководителей</w:t>
            </w:r>
          </w:p>
        </w:tc>
        <w:tc>
          <w:tcPr>
            <w:tcW w:w="468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" w:type="pct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pct"/>
            <w:vAlign w:val="center"/>
          </w:tcPr>
          <w:p w:rsidR="00720BCF" w:rsidRPr="00D25D3B" w:rsidRDefault="00720BCF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720BCF" w:rsidRPr="00D25D3B" w:rsidRDefault="00720BCF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720BCF" w:rsidRPr="00D25D3B" w:rsidRDefault="004A4D87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pct"/>
          </w:tcPr>
          <w:p w:rsidR="00720BCF" w:rsidRPr="00D25D3B" w:rsidRDefault="00720BCF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</w:tcPr>
          <w:p w:rsidR="00720BCF" w:rsidRPr="00336BFB" w:rsidRDefault="00720BCF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41984" w:rsidRPr="00336BFB" w:rsidTr="00391F81">
        <w:trPr>
          <w:trHeight w:val="633"/>
        </w:trPr>
        <w:tc>
          <w:tcPr>
            <w:tcW w:w="285" w:type="pct"/>
            <w:vAlign w:val="center"/>
          </w:tcPr>
          <w:p w:rsidR="009F0FE7" w:rsidRPr="00336BFB" w:rsidRDefault="009F0FE7" w:rsidP="00CF5B2E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9F0FE7" w:rsidRPr="00336BFB" w:rsidRDefault="009F0FE7" w:rsidP="00CF5B2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468" w:type="pct"/>
          </w:tcPr>
          <w:p w:rsidR="009F0FE7" w:rsidRPr="00D25D3B" w:rsidRDefault="009F0FE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9F0FE7" w:rsidRPr="00D25D3B" w:rsidRDefault="009F0FE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</w:tcPr>
          <w:p w:rsidR="009F0FE7" w:rsidRPr="00D25D3B" w:rsidRDefault="009F0FE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</w:tcPr>
          <w:p w:rsidR="009F0FE7" w:rsidRPr="00D25D3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9F0FE7" w:rsidRPr="00D25D3B" w:rsidRDefault="009F0FE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</w:tcPr>
          <w:p w:rsidR="009F0FE7" w:rsidRPr="00D25D3B" w:rsidRDefault="009F0FE7" w:rsidP="00CF5B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</w:tcPr>
          <w:p w:rsidR="009F0FE7" w:rsidRPr="00336BFB" w:rsidRDefault="009F0FE7" w:rsidP="00CF5B2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41984" w:rsidRPr="00336BFB" w:rsidTr="00391F81">
        <w:trPr>
          <w:trHeight w:val="171"/>
        </w:trPr>
        <w:tc>
          <w:tcPr>
            <w:tcW w:w="285" w:type="pct"/>
            <w:vAlign w:val="center"/>
          </w:tcPr>
          <w:p w:rsidR="009F0FE7" w:rsidRPr="00336BFB" w:rsidRDefault="009F0FE7" w:rsidP="00CF5B2E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  <w:vAlign w:val="center"/>
          </w:tcPr>
          <w:p w:rsidR="009F0FE7" w:rsidRPr="00336BFB" w:rsidRDefault="009F0FE7" w:rsidP="00CF5B2E">
            <w:pPr>
              <w:spacing w:before="120"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8" w:type="pct"/>
          </w:tcPr>
          <w:p w:rsidR="009F0FE7" w:rsidRPr="00D25D3B" w:rsidRDefault="004A4D8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9" w:type="pct"/>
          </w:tcPr>
          <w:p w:rsidR="009F0FE7" w:rsidRPr="00D25D3B" w:rsidRDefault="00040F3C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pct"/>
          </w:tcPr>
          <w:p w:rsidR="009F0FE7" w:rsidRPr="00D25D3B" w:rsidRDefault="004A4D87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9" w:type="pct"/>
          </w:tcPr>
          <w:p w:rsidR="009F0FE7" w:rsidRPr="00D25D3B" w:rsidRDefault="004A4D87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" w:type="pct"/>
          </w:tcPr>
          <w:p w:rsidR="009F0FE7" w:rsidRPr="00D25D3B" w:rsidRDefault="00D25D3B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</w:tcPr>
          <w:p w:rsidR="009F0FE7" w:rsidRPr="00D25D3B" w:rsidRDefault="00D25D3B" w:rsidP="00CF5B2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D3B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</w:tcPr>
          <w:p w:rsidR="009F0FE7" w:rsidRPr="00336BFB" w:rsidRDefault="009F0FE7" w:rsidP="00CF5B2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D4AE8" w:rsidRDefault="00CD4AE8" w:rsidP="00C45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CF5B2E" w:rsidRDefault="00CF5B2E" w:rsidP="00837A73">
      <w:pPr>
        <w:pStyle w:val="20"/>
        <w:shd w:val="clear" w:color="auto" w:fill="auto"/>
        <w:spacing w:before="0" w:line="264" w:lineRule="exact"/>
        <w:ind w:firstLine="580"/>
        <w:jc w:val="both"/>
        <w:rPr>
          <w:color w:val="000000"/>
          <w:lang w:eastAsia="ru-RU" w:bidi="ru-RU"/>
        </w:rPr>
      </w:pPr>
    </w:p>
    <w:p w:rsidR="00CD4AE8" w:rsidRPr="00837A73" w:rsidRDefault="00837A73" w:rsidP="00C450AF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920"/>
        <w:gridCol w:w="907"/>
        <w:gridCol w:w="694"/>
        <w:gridCol w:w="911"/>
        <w:gridCol w:w="1060"/>
        <w:gridCol w:w="1713"/>
        <w:gridCol w:w="829"/>
        <w:gridCol w:w="1101"/>
      </w:tblGrid>
      <w:tr w:rsidR="00837A73" w:rsidRPr="00336BFB" w:rsidTr="004A4D87">
        <w:trPr>
          <w:trHeight w:val="301"/>
        </w:trPr>
        <w:tc>
          <w:tcPr>
            <w:tcW w:w="286" w:type="pct"/>
            <w:vMerge w:val="restart"/>
          </w:tcPr>
          <w:p w:rsidR="00837A73" w:rsidRPr="00336BFB" w:rsidRDefault="00837A73" w:rsidP="00CF5B2E">
            <w:pPr>
              <w:keepNext/>
              <w:keepLines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1" w:type="pct"/>
            <w:vMerge w:val="restart"/>
          </w:tcPr>
          <w:p w:rsidR="00837A73" w:rsidRPr="00336BFB" w:rsidRDefault="00837A73" w:rsidP="00942A2F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 w:rsidR="00942A2F"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разделов, </w:t>
            </w: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дисциплин</w:t>
            </w:r>
            <w:r w:rsidR="00942A2F"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, тем</w:t>
            </w:r>
          </w:p>
        </w:tc>
        <w:tc>
          <w:tcPr>
            <w:tcW w:w="468" w:type="pct"/>
            <w:vMerge w:val="restart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Общая трудоемкость, ч</w:t>
            </w:r>
          </w:p>
        </w:tc>
        <w:tc>
          <w:tcPr>
            <w:tcW w:w="358" w:type="pct"/>
            <w:vMerge w:val="restart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Всего ауд., ч</w:t>
            </w:r>
          </w:p>
        </w:tc>
        <w:tc>
          <w:tcPr>
            <w:tcW w:w="1901" w:type="pct"/>
            <w:gridSpan w:val="3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Аудиторные занятия, ч</w:t>
            </w:r>
          </w:p>
        </w:tc>
        <w:tc>
          <w:tcPr>
            <w:tcW w:w="428" w:type="pct"/>
            <w:vMerge w:val="restart"/>
          </w:tcPr>
          <w:p w:rsidR="00837A73" w:rsidRPr="00336BFB" w:rsidRDefault="00837A73" w:rsidP="00094480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СРС, ч</w:t>
            </w:r>
            <w:r w:rsidR="00094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094480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="00094480">
              <w:rPr>
                <w:rFonts w:ascii="Times New Roman" w:eastAsia="Calibri" w:hAnsi="Times New Roman" w:cs="Times New Roman"/>
                <w:sz w:val="20"/>
                <w:szCs w:val="20"/>
              </w:rPr>
              <w:t>. КСР,</w:t>
            </w:r>
            <w:r w:rsidR="00094480" w:rsidRPr="004F0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8" w:type="pct"/>
            <w:vMerge w:val="restart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837A73" w:rsidRPr="00336BFB" w:rsidTr="004A4D87">
        <w:trPr>
          <w:trHeight w:val="1034"/>
        </w:trPr>
        <w:tc>
          <w:tcPr>
            <w:tcW w:w="286" w:type="pct"/>
            <w:vMerge/>
          </w:tcPr>
          <w:p w:rsidR="00837A73" w:rsidRPr="00336BFB" w:rsidRDefault="00837A73" w:rsidP="00CF5B2E">
            <w:pPr>
              <w:keepNext/>
              <w:keepLines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</w:tcPr>
          <w:p w:rsidR="00837A73" w:rsidRPr="00336BFB" w:rsidRDefault="00837A73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837A73" w:rsidRPr="00336BFB" w:rsidRDefault="00837A73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547" w:type="pct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4" w:type="pct"/>
          </w:tcPr>
          <w:p w:rsidR="00837A73" w:rsidRPr="00336BFB" w:rsidRDefault="00837A73" w:rsidP="00CF5B2E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и семинарские занятия</w:t>
            </w:r>
          </w:p>
        </w:tc>
        <w:tc>
          <w:tcPr>
            <w:tcW w:w="428" w:type="pct"/>
            <w:vMerge/>
          </w:tcPr>
          <w:p w:rsidR="00837A73" w:rsidRPr="00336BFB" w:rsidRDefault="00837A73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837A73" w:rsidRPr="00336BFB" w:rsidRDefault="00837A73" w:rsidP="00CF5B2E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7A73" w:rsidRPr="00336BFB" w:rsidTr="004A4D87">
        <w:trPr>
          <w:trHeight w:val="570"/>
        </w:trPr>
        <w:tc>
          <w:tcPr>
            <w:tcW w:w="286" w:type="pct"/>
            <w:vAlign w:val="center"/>
          </w:tcPr>
          <w:p w:rsidR="00837A73" w:rsidRPr="00336BFB" w:rsidRDefault="00837A73" w:rsidP="00CF5B2E">
            <w:pPr>
              <w:pStyle w:val="a3"/>
              <w:tabs>
                <w:tab w:val="left" w:pos="-108"/>
              </w:tabs>
              <w:spacing w:after="0"/>
              <w:ind w:left="3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pct"/>
            <w:vAlign w:val="center"/>
          </w:tcPr>
          <w:p w:rsidR="00837A73" w:rsidRPr="00336BFB" w:rsidRDefault="00837A73" w:rsidP="00CF5B2E">
            <w:pPr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8" w:type="pct"/>
            <w:vAlign w:val="center"/>
          </w:tcPr>
          <w:p w:rsidR="00837A73" w:rsidRPr="00336BFB" w:rsidRDefault="00837A73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" w:type="pct"/>
            <w:vAlign w:val="center"/>
          </w:tcPr>
          <w:p w:rsidR="00837A73" w:rsidRPr="00336BFB" w:rsidRDefault="00837A73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0" w:type="pct"/>
            <w:vAlign w:val="center"/>
          </w:tcPr>
          <w:p w:rsidR="00837A73" w:rsidRPr="00336BFB" w:rsidRDefault="00837A73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pct"/>
            <w:vAlign w:val="center"/>
          </w:tcPr>
          <w:p w:rsidR="00837A73" w:rsidRPr="00336BFB" w:rsidRDefault="00837A73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pct"/>
            <w:vAlign w:val="center"/>
          </w:tcPr>
          <w:p w:rsidR="00837A73" w:rsidRPr="00336BFB" w:rsidRDefault="00837A73" w:rsidP="00CF5B2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" w:type="pct"/>
            <w:vAlign w:val="center"/>
          </w:tcPr>
          <w:p w:rsidR="00837A73" w:rsidRPr="00336BFB" w:rsidRDefault="00837A73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pct"/>
            <w:vAlign w:val="center"/>
          </w:tcPr>
          <w:p w:rsidR="00837A73" w:rsidRPr="00336BFB" w:rsidRDefault="00837A73" w:rsidP="00CF5B2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25D3B" w:rsidRPr="00336BFB" w:rsidTr="004A4D87">
        <w:trPr>
          <w:trHeight w:val="570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pStyle w:val="a3"/>
              <w:numPr>
                <w:ilvl w:val="0"/>
                <w:numId w:val="7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D25D3B" w:rsidRPr="00336BFB" w:rsidRDefault="00D25D3B" w:rsidP="00D25D3B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обзор изменений законодательства о контрактной систем</w:t>
            </w:r>
            <w:r w:rsidR="0065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вступающих в силу в 2026</w:t>
            </w: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46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0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</w:tcPr>
          <w:p w:rsidR="00D25D3B" w:rsidRPr="00336BF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36BFB" w:rsidTr="004A4D87">
        <w:trPr>
          <w:trHeight w:val="570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pStyle w:val="a3"/>
              <w:numPr>
                <w:ilvl w:val="0"/>
                <w:numId w:val="7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D25D3B" w:rsidRPr="00336BFB" w:rsidRDefault="00D25D3B" w:rsidP="00D25D3B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требований, установленн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 к </w:t>
            </w:r>
            <w:r w:rsidR="0065212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планированию закупок в 2026-2027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46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0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pct"/>
          </w:tcPr>
          <w:p w:rsidR="00D25D3B" w:rsidRPr="00336BF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36BFB" w:rsidTr="004A4D87">
        <w:trPr>
          <w:trHeight w:val="570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pStyle w:val="a3"/>
              <w:numPr>
                <w:ilvl w:val="0"/>
                <w:numId w:val="7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Затратный метод ценообразования</w:t>
            </w:r>
          </w:p>
        </w:tc>
        <w:tc>
          <w:tcPr>
            <w:tcW w:w="46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</w:tcPr>
          <w:p w:rsidR="00D25D3B" w:rsidRPr="00336BF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36BFB" w:rsidTr="004A4D87">
        <w:trPr>
          <w:trHeight w:val="570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pStyle w:val="a3"/>
              <w:numPr>
                <w:ilvl w:val="0"/>
                <w:numId w:val="7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46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0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</w:tcPr>
          <w:p w:rsidR="00D25D3B" w:rsidRPr="00336BF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36BFB" w:rsidTr="004A4D87">
        <w:trPr>
          <w:trHeight w:val="570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pStyle w:val="a3"/>
              <w:numPr>
                <w:ilvl w:val="0"/>
                <w:numId w:val="7"/>
              </w:numPr>
              <w:tabs>
                <w:tab w:val="left" w:pos="-108"/>
              </w:tabs>
              <w:spacing w:after="0"/>
              <w:ind w:left="34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эффективности использования имущества, приобретенного по контрактам и    нарушения и (или) недочеты свидетельствующие о низком уровне контроля со стороны руководителей</w:t>
            </w:r>
          </w:p>
        </w:tc>
        <w:tc>
          <w:tcPr>
            <w:tcW w:w="46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</w:tcPr>
          <w:p w:rsidR="00D25D3B" w:rsidRPr="00336BF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36BFB" w:rsidTr="004A4D87">
        <w:trPr>
          <w:trHeight w:val="633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</w:tcPr>
          <w:p w:rsidR="00D25D3B" w:rsidRPr="00336BFB" w:rsidRDefault="00D25D3B" w:rsidP="00D25D3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BFB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46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</w:tcPr>
          <w:p w:rsidR="00D25D3B" w:rsidRPr="00D25D3B" w:rsidRDefault="00D25D3B" w:rsidP="00D25D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:rsidR="00D25D3B" w:rsidRPr="00336BFB" w:rsidRDefault="00D25D3B" w:rsidP="00D25D3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5D3B" w:rsidRPr="00336BFB" w:rsidTr="004A4D87">
        <w:trPr>
          <w:trHeight w:val="171"/>
        </w:trPr>
        <w:tc>
          <w:tcPr>
            <w:tcW w:w="286" w:type="pct"/>
            <w:vAlign w:val="center"/>
          </w:tcPr>
          <w:p w:rsidR="00D25D3B" w:rsidRPr="00336BFB" w:rsidRDefault="00D25D3B" w:rsidP="00D25D3B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  <w:vAlign w:val="center"/>
          </w:tcPr>
          <w:p w:rsidR="00D25D3B" w:rsidRPr="00336BFB" w:rsidRDefault="00D25D3B" w:rsidP="00D25D3B">
            <w:pPr>
              <w:spacing w:before="120"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B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0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</w:tcPr>
          <w:p w:rsidR="00D25D3B" w:rsidRPr="00D25D3B" w:rsidRDefault="00D25D3B" w:rsidP="00D25D3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D3B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" w:type="pct"/>
          </w:tcPr>
          <w:p w:rsidR="00D25D3B" w:rsidRPr="00336BFB" w:rsidRDefault="00D25D3B" w:rsidP="00D25D3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50AF" w:rsidRPr="00C450AF" w:rsidRDefault="00C450AF" w:rsidP="00C450A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0AF" w:rsidRPr="00D304DE" w:rsidRDefault="00C450AF" w:rsidP="00341418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04DE">
        <w:rPr>
          <w:rFonts w:ascii="Times New Roman" w:hAnsi="Times New Roman" w:cs="Times New Roman"/>
          <w:b/>
          <w:sz w:val="24"/>
          <w:szCs w:val="24"/>
        </w:rPr>
        <w:t xml:space="preserve"> Ра</w:t>
      </w:r>
      <w:r w:rsidR="00DE00CD" w:rsidRPr="00D304DE">
        <w:rPr>
          <w:rFonts w:ascii="Times New Roman" w:hAnsi="Times New Roman" w:cs="Times New Roman"/>
          <w:b/>
          <w:sz w:val="24"/>
          <w:szCs w:val="24"/>
        </w:rPr>
        <w:t>бочая учебная программа</w:t>
      </w:r>
      <w:r w:rsidRPr="00D304DE">
        <w:rPr>
          <w:rFonts w:ascii="Times New Roman" w:hAnsi="Times New Roman" w:cs="Times New Roman"/>
          <w:b/>
          <w:sz w:val="24"/>
          <w:szCs w:val="24"/>
        </w:rPr>
        <w:t xml:space="preserve"> дисциплины </w:t>
      </w:r>
      <w:r w:rsidR="00D304DE" w:rsidRPr="00D304DE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D304DE" w:rsidRPr="00D304DE">
        <w:rPr>
          <w:rFonts w:ascii="Times New Roman" w:hAnsi="Times New Roman" w:cs="Times New Roman"/>
          <w:b/>
          <w:sz w:val="24"/>
          <w:szCs w:val="24"/>
        </w:rPr>
        <w:t>УПРАВЛЕНИЕ  ГОСУДАРСТВЕННЫМИ</w:t>
      </w:r>
      <w:proofErr w:type="gramEnd"/>
      <w:r w:rsidR="00D304DE" w:rsidRPr="00D304DE">
        <w:rPr>
          <w:rFonts w:ascii="Times New Roman" w:hAnsi="Times New Roman" w:cs="Times New Roman"/>
          <w:b/>
          <w:sz w:val="24"/>
          <w:szCs w:val="24"/>
        </w:rPr>
        <w:t xml:space="preserve"> И МУНИЦИПАЛЬНЫМИ ЗАКУПКАМИ в рамках Федерального закона № 44-ФЗ</w:t>
      </w:r>
      <w:r w:rsidR="00491287" w:rsidRPr="00D304DE">
        <w:rPr>
          <w:rFonts w:ascii="Times New Roman" w:hAnsi="Times New Roman" w:cs="Times New Roman"/>
          <w:b/>
          <w:sz w:val="24"/>
          <w:szCs w:val="24"/>
        </w:rPr>
        <w:t>»</w:t>
      </w:r>
      <w:r w:rsidRPr="00D304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D87" w:rsidRDefault="004A4D87" w:rsidP="00942A2F">
      <w:pPr>
        <w:pStyle w:val="20"/>
        <w:shd w:val="clear" w:color="auto" w:fill="auto"/>
        <w:spacing w:before="0" w:line="264" w:lineRule="exact"/>
        <w:ind w:firstLine="580"/>
        <w:jc w:val="both"/>
        <w:rPr>
          <w:color w:val="000000"/>
          <w:lang w:eastAsia="ru-RU" w:bidi="ru-RU"/>
        </w:rPr>
      </w:pPr>
    </w:p>
    <w:p w:rsidR="00942A2F" w:rsidRPr="00600129" w:rsidRDefault="00600129" w:rsidP="004A4D87">
      <w:pPr>
        <w:pStyle w:val="20"/>
        <w:shd w:val="clear" w:color="auto" w:fill="auto"/>
        <w:spacing w:before="0" w:line="240" w:lineRule="auto"/>
        <w:ind w:firstLine="578"/>
        <w:jc w:val="both"/>
        <w:rPr>
          <w:b/>
          <w:color w:val="000000"/>
          <w:lang w:eastAsia="ru-RU" w:bidi="ru-RU"/>
        </w:rPr>
      </w:pPr>
      <w:r w:rsidRPr="00600129">
        <w:rPr>
          <w:b/>
          <w:color w:val="000000"/>
          <w:lang w:eastAsia="ru-RU" w:bidi="ru-RU"/>
        </w:rPr>
        <w:t>РАБОЧАЯ ПРОГРАММА РАЗДЕЛОВ, ДИСЦИПЛИН ПРЕДУСМАТРИВАЕТ: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 xml:space="preserve">Основные положения № 44-ФЗ «О контрактной системе в сфере закупок товаров, работ, услуг для обеспечения государственных и муниципальных нужд» (в актуальной редакции), нормативно-правовых актов Правительства РФ и Министерства финансов РФ, Федерального казначейства. 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 xml:space="preserve">Массив существующего законодательства о подготовке извещений </w:t>
      </w:r>
      <w:proofErr w:type="gramStart"/>
      <w:r w:rsidRPr="004A4D87">
        <w:rPr>
          <w:color w:val="000000"/>
          <w:lang w:eastAsia="ru-RU" w:bidi="ru-RU"/>
        </w:rPr>
        <w:t>и  закупочных</w:t>
      </w:r>
      <w:proofErr w:type="gramEnd"/>
      <w:r w:rsidRPr="004A4D87">
        <w:rPr>
          <w:color w:val="000000"/>
          <w:lang w:eastAsia="ru-RU" w:bidi="ru-RU"/>
        </w:rPr>
        <w:t xml:space="preserve"> документаций  для проведения закупок для государственных и муниципальных нужд.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>Правовые последствия ошибок заказчиков при взаимодействии с контрольными органами.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>Коррупционные признаки использования неконкурентных способов отбора поставщиков.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lastRenderedPageBreak/>
        <w:t xml:space="preserve">Стратегии реализации </w:t>
      </w:r>
      <w:proofErr w:type="spellStart"/>
      <w:r w:rsidRPr="004A4D87">
        <w:rPr>
          <w:color w:val="000000"/>
          <w:lang w:eastAsia="ru-RU" w:bidi="ru-RU"/>
        </w:rPr>
        <w:t>антиконкурентных</w:t>
      </w:r>
      <w:proofErr w:type="spellEnd"/>
      <w:r w:rsidRPr="004A4D87">
        <w:rPr>
          <w:color w:val="000000"/>
          <w:lang w:eastAsia="ru-RU" w:bidi="ru-RU"/>
        </w:rPr>
        <w:t xml:space="preserve"> соглашений, приводящие к повышению НМЦ и поддержанию ее на торгах.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>Способы защиты от недобросовестных поставщиков.</w:t>
      </w:r>
    </w:p>
    <w:p w:rsidR="004A4D87" w:rsidRPr="004A4D87" w:rsidRDefault="004A4D87" w:rsidP="004A4D87">
      <w:pPr>
        <w:pStyle w:val="20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>Порядок подачи и рассмотрения жалоб. Результаты обжалования.</w:t>
      </w:r>
    </w:p>
    <w:p w:rsidR="004A4D87" w:rsidRDefault="004A4D87" w:rsidP="004A4D87">
      <w:pPr>
        <w:pStyle w:val="20"/>
        <w:shd w:val="clear" w:color="auto" w:fill="auto"/>
        <w:spacing w:before="0" w:line="240" w:lineRule="auto"/>
        <w:ind w:firstLine="578"/>
        <w:jc w:val="both"/>
        <w:rPr>
          <w:color w:val="000000"/>
          <w:lang w:eastAsia="ru-RU" w:bidi="ru-RU"/>
        </w:rPr>
      </w:pPr>
      <w:r w:rsidRPr="004A4D87">
        <w:rPr>
          <w:color w:val="000000"/>
          <w:lang w:eastAsia="ru-RU" w:bidi="ru-RU"/>
        </w:rPr>
        <w:t>Основные правила правоприменительной практики, связанные с заключением, исполнением и расторжением контрактов на поставку товаров, выполнение работ, оказание услуг.</w:t>
      </w:r>
    </w:p>
    <w:p w:rsidR="004A4D87" w:rsidRDefault="004A4D87" w:rsidP="004A4D87">
      <w:pPr>
        <w:pStyle w:val="20"/>
        <w:shd w:val="clear" w:color="auto" w:fill="auto"/>
        <w:spacing w:before="0" w:line="240" w:lineRule="auto"/>
        <w:ind w:firstLine="578"/>
        <w:jc w:val="both"/>
        <w:rPr>
          <w:color w:val="000000"/>
          <w:lang w:eastAsia="ru-RU" w:bidi="ru-RU"/>
        </w:rPr>
      </w:pPr>
    </w:p>
    <w:p w:rsidR="00600129" w:rsidRPr="00600129" w:rsidRDefault="00600129" w:rsidP="00600129">
      <w:pPr>
        <w:pStyle w:val="20"/>
        <w:spacing w:before="0" w:line="240" w:lineRule="auto"/>
        <w:jc w:val="both"/>
        <w:rPr>
          <w:b/>
          <w:color w:val="000000"/>
          <w:lang w:eastAsia="ru-RU" w:bidi="ru-RU"/>
        </w:rPr>
      </w:pPr>
      <w:r w:rsidRPr="00600129">
        <w:rPr>
          <w:b/>
          <w:color w:val="000000"/>
          <w:lang w:eastAsia="ru-RU" w:bidi="ru-RU"/>
        </w:rPr>
        <w:t>ИНФОРМАЦИОННЫЕ (ЛЕКЦИОННЫЕ) ЗАНЯТИЯ</w:t>
      </w:r>
    </w:p>
    <w:p w:rsidR="004A4D87" w:rsidRDefault="00600129" w:rsidP="00600129">
      <w:pPr>
        <w:pStyle w:val="20"/>
        <w:shd w:val="clear" w:color="auto" w:fill="auto"/>
        <w:spacing w:before="0" w:line="240" w:lineRule="auto"/>
        <w:ind w:firstLine="580"/>
        <w:jc w:val="both"/>
        <w:rPr>
          <w:color w:val="000000"/>
          <w:lang w:eastAsia="ru-RU" w:bidi="ru-RU"/>
        </w:rPr>
      </w:pPr>
      <w:r w:rsidRPr="00600129">
        <w:rPr>
          <w:color w:val="000000"/>
          <w:lang w:eastAsia="ru-RU" w:bidi="ru-RU"/>
        </w:rPr>
        <w:t>Усиление контроля за достоверностью бюджетной отчетнос</w:t>
      </w:r>
      <w:r w:rsidR="0065212E">
        <w:rPr>
          <w:color w:val="000000"/>
          <w:lang w:eastAsia="ru-RU" w:bidi="ru-RU"/>
        </w:rPr>
        <w:t>ти, правильностью, полнотой-2026</w:t>
      </w:r>
      <w:r w:rsidRPr="00600129">
        <w:rPr>
          <w:color w:val="000000"/>
          <w:lang w:eastAsia="ru-RU" w:bidi="ru-RU"/>
        </w:rPr>
        <w:t xml:space="preserve">: полезный опыт заказчиков по </w:t>
      </w:r>
      <w:r w:rsidR="0065212E">
        <w:rPr>
          <w:color w:val="000000"/>
          <w:lang w:eastAsia="ru-RU" w:bidi="ru-RU"/>
        </w:rPr>
        <w:t xml:space="preserve">защите своей позиции в 2026 </w:t>
      </w:r>
      <w:proofErr w:type="spellStart"/>
      <w:r w:rsidR="0065212E">
        <w:rPr>
          <w:color w:val="000000"/>
          <w:lang w:eastAsia="ru-RU" w:bidi="ru-RU"/>
        </w:rPr>
        <w:t>годУ</w:t>
      </w:r>
      <w:proofErr w:type="spellEnd"/>
    </w:p>
    <w:p w:rsidR="00600129" w:rsidRPr="00600129" w:rsidRDefault="00600129" w:rsidP="00600129">
      <w:pPr>
        <w:pStyle w:val="20"/>
        <w:shd w:val="clear" w:color="auto" w:fill="auto"/>
        <w:spacing w:before="0" w:line="240" w:lineRule="auto"/>
        <w:ind w:firstLine="580"/>
        <w:jc w:val="both"/>
        <w:rPr>
          <w:color w:val="000000"/>
          <w:lang w:eastAsia="ru-RU" w:bidi="ru-RU"/>
        </w:rPr>
      </w:pPr>
    </w:p>
    <w:p w:rsidR="00600129" w:rsidRPr="00600129" w:rsidRDefault="00600129" w:rsidP="00600129">
      <w:pPr>
        <w:pStyle w:val="20"/>
        <w:spacing w:before="0" w:line="240" w:lineRule="auto"/>
        <w:ind w:firstLine="580"/>
        <w:jc w:val="both"/>
        <w:rPr>
          <w:b/>
          <w:color w:val="000000"/>
          <w:lang w:eastAsia="ru-RU" w:bidi="ru-RU"/>
        </w:rPr>
      </w:pPr>
      <w:r w:rsidRPr="00600129">
        <w:rPr>
          <w:b/>
          <w:color w:val="000000"/>
          <w:lang w:eastAsia="ru-RU" w:bidi="ru-RU"/>
        </w:rPr>
        <w:t>ПРАКТИЧЕСКИЕ ЗАНЯТИЯ</w:t>
      </w:r>
    </w:p>
    <w:p w:rsidR="00600129" w:rsidRPr="00600129" w:rsidRDefault="00600129" w:rsidP="00600129">
      <w:pPr>
        <w:pStyle w:val="20"/>
        <w:spacing w:before="0" w:line="240" w:lineRule="auto"/>
        <w:ind w:firstLine="580"/>
        <w:jc w:val="both"/>
        <w:rPr>
          <w:color w:val="000000"/>
          <w:lang w:eastAsia="ru-RU" w:bidi="ru-RU"/>
        </w:rPr>
      </w:pPr>
      <w:r w:rsidRPr="00600129">
        <w:rPr>
          <w:color w:val="000000"/>
          <w:lang w:eastAsia="ru-RU" w:bidi="ru-RU"/>
        </w:rPr>
        <w:t>Практическое занятие 1.1. Прокурорский мониторинг ЕИС с целью проверки исполнения государственными и муниципальными заказчиками требований закона о КС: включение (исключение) в тексты контрактов дополнительных требований и условий исполнения контрактов.</w:t>
      </w:r>
    </w:p>
    <w:p w:rsidR="004A4D87" w:rsidRDefault="00600129" w:rsidP="00600129">
      <w:pPr>
        <w:pStyle w:val="20"/>
        <w:shd w:val="clear" w:color="auto" w:fill="auto"/>
        <w:spacing w:before="0" w:line="240" w:lineRule="auto"/>
        <w:ind w:firstLine="580"/>
        <w:jc w:val="both"/>
        <w:rPr>
          <w:color w:val="000000"/>
          <w:lang w:eastAsia="ru-RU" w:bidi="ru-RU"/>
        </w:rPr>
      </w:pPr>
      <w:r w:rsidRPr="00600129">
        <w:rPr>
          <w:color w:val="000000"/>
          <w:lang w:eastAsia="ru-RU" w:bidi="ru-RU"/>
        </w:rPr>
        <w:t xml:space="preserve">Практическое занятие 1.2. Чрезвычайные события (обстоятельства), воспрепятствовавшие выполнять требования законодательства о КС, принимаемые во внимание контрольными </w:t>
      </w:r>
      <w:proofErr w:type="gramStart"/>
      <w:r w:rsidRPr="00600129">
        <w:rPr>
          <w:color w:val="000000"/>
          <w:lang w:eastAsia="ru-RU" w:bidi="ru-RU"/>
        </w:rPr>
        <w:t>органами  (</w:t>
      </w:r>
      <w:proofErr w:type="gramEnd"/>
      <w:r w:rsidRPr="00600129">
        <w:rPr>
          <w:color w:val="000000"/>
          <w:lang w:eastAsia="ru-RU" w:bidi="ru-RU"/>
        </w:rPr>
        <w:t>низкая наружная температура воздуха, препятствующая нормальным условиям деятельности, как обстоятельство непреодолимой силы для переноса срока исполнения контракта; нецелесообразность проведения конкурентных  способов закупок по причине длительного времени проведения (от 1 до 2 х месяцев).</w:t>
      </w:r>
    </w:p>
    <w:p w:rsidR="0069372C" w:rsidRPr="00600129" w:rsidRDefault="0069372C" w:rsidP="00600129">
      <w:pPr>
        <w:pStyle w:val="20"/>
        <w:shd w:val="clear" w:color="auto" w:fill="auto"/>
        <w:spacing w:before="0" w:line="240" w:lineRule="auto"/>
        <w:ind w:firstLine="580"/>
        <w:jc w:val="both"/>
        <w:rPr>
          <w:color w:val="000000"/>
          <w:lang w:eastAsia="ru-RU" w:bidi="ru-RU"/>
        </w:rPr>
      </w:pPr>
      <w:r w:rsidRPr="0069372C">
        <w:rPr>
          <w:color w:val="000000"/>
          <w:lang w:eastAsia="ru-RU" w:bidi="ru-RU"/>
        </w:rPr>
        <w:t>Практическое занятие 1.3. ПРИЧИНЕНИЕ УБЫТКОВ ИНЫМ ХОЗЯЙСТВУЮЩИМ СУБЪЕКТАМ-КОНКУРЕНТАМ путем подачи необоснованных цен в закупках (</w:t>
      </w:r>
      <w:proofErr w:type="spellStart"/>
      <w:r w:rsidRPr="0069372C">
        <w:rPr>
          <w:color w:val="000000"/>
          <w:lang w:eastAsia="ru-RU" w:bidi="ru-RU"/>
        </w:rPr>
        <w:t>недополучение</w:t>
      </w:r>
      <w:proofErr w:type="spellEnd"/>
      <w:r w:rsidRPr="0069372C">
        <w:rPr>
          <w:color w:val="000000"/>
          <w:lang w:eastAsia="ru-RU" w:bidi="ru-RU"/>
        </w:rPr>
        <w:t xml:space="preserve"> дохода от исполнения контракта): акты недобросовестной конкуренции, предупреждения ФАС, решения судов, назначения штрафов в </w:t>
      </w:r>
      <w:proofErr w:type="gramStart"/>
      <w:r w:rsidRPr="0069372C">
        <w:rPr>
          <w:color w:val="000000"/>
          <w:lang w:eastAsia="ru-RU" w:bidi="ru-RU"/>
        </w:rPr>
        <w:t>рамках  ч.</w:t>
      </w:r>
      <w:proofErr w:type="gramEnd"/>
      <w:r w:rsidRPr="0069372C">
        <w:rPr>
          <w:color w:val="000000"/>
          <w:lang w:eastAsia="ru-RU" w:bidi="ru-RU"/>
        </w:rPr>
        <w:t xml:space="preserve"> 1 ст. 14.33 КоАП РФ (на примере открытого конкурса на  оказания услуг по ОСАГО);</w:t>
      </w:r>
    </w:p>
    <w:p w:rsidR="00600129" w:rsidRPr="00600129" w:rsidRDefault="00600129" w:rsidP="0069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129">
        <w:rPr>
          <w:rFonts w:ascii="Times New Roman" w:eastAsia="Calibri" w:hAnsi="Times New Roman" w:cs="Times New Roman"/>
          <w:b/>
          <w:bCs/>
        </w:rPr>
        <w:t xml:space="preserve">САМОСТОЯТЕЛЬНАЯ РАБОТА </w:t>
      </w:r>
      <w:proofErr w:type="gramStart"/>
      <w:r w:rsidRPr="00600129">
        <w:rPr>
          <w:rFonts w:ascii="Times New Roman" w:eastAsia="Calibri" w:hAnsi="Times New Roman" w:cs="Times New Roman"/>
          <w:b/>
          <w:bCs/>
        </w:rPr>
        <w:t>ОБУЧАЮЩИХСЯ</w:t>
      </w:r>
      <w:r w:rsidR="0069372C">
        <w:rPr>
          <w:rFonts w:ascii="Times New Roman" w:eastAsia="Calibri" w:hAnsi="Times New Roman" w:cs="Times New Roman"/>
          <w:b/>
          <w:bCs/>
        </w:rPr>
        <w:t xml:space="preserve">  В</w:t>
      </w:r>
      <w:proofErr w:type="gramEnd"/>
      <w:r w:rsidR="0069372C">
        <w:rPr>
          <w:rFonts w:ascii="Times New Roman" w:eastAsia="Calibri" w:hAnsi="Times New Roman" w:cs="Times New Roman"/>
          <w:b/>
          <w:bCs/>
        </w:rPr>
        <w:t xml:space="preserve"> </w:t>
      </w:r>
      <w:r w:rsidRPr="00600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РАБОЧЕЙ ПРОГРАММЫ ЗАВЕРШАЕТСЯ ИТОГОВОЙ АТТЕСТАЦИЕЙ В ФОРМЕ ЗАЧЕТА (КРУГЛЫЙ СТОЛ).</w:t>
      </w:r>
    </w:p>
    <w:p w:rsidR="00600129" w:rsidRPr="00600129" w:rsidRDefault="00600129" w:rsidP="006001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600129" w:rsidRPr="00600129" w:rsidRDefault="00600129" w:rsidP="006001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Итоговая аттестация проводится в целях определения соответствия сформированных компетенций у обучающихся планируемым результатам.</w:t>
      </w:r>
    </w:p>
    <w:p w:rsidR="00600129" w:rsidRPr="00600129" w:rsidRDefault="00600129" w:rsidP="006001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итоговой аттестации допускается обучающийся, не имеющий академической задолженности и в полном объеме выполнивший учебный план по программе.</w:t>
      </w:r>
    </w:p>
    <w:p w:rsidR="00600129" w:rsidRDefault="00600129" w:rsidP="00600129">
      <w:pPr>
        <w:pStyle w:val="20"/>
        <w:shd w:val="clear" w:color="auto" w:fill="auto"/>
        <w:spacing w:before="0" w:line="264" w:lineRule="exact"/>
        <w:ind w:firstLine="580"/>
        <w:jc w:val="both"/>
        <w:rPr>
          <w:color w:val="000000"/>
          <w:lang w:eastAsia="ru-RU" w:bidi="ru-RU"/>
        </w:rPr>
      </w:pPr>
      <w:r w:rsidRPr="00600129">
        <w:rPr>
          <w:sz w:val="24"/>
          <w:szCs w:val="24"/>
          <w:lang w:eastAsia="ru-RU"/>
        </w:rPr>
        <w:tab/>
        <w:t>Лицам, успешно освоившим программу и прошедшим итоговую аттестацию, выдается документ о квалификации: удостоверение о повышении квалификации</w:t>
      </w:r>
    </w:p>
    <w:p w:rsidR="004A4D87" w:rsidRDefault="004A4D87" w:rsidP="00942A2F">
      <w:pPr>
        <w:pStyle w:val="20"/>
        <w:shd w:val="clear" w:color="auto" w:fill="auto"/>
        <w:spacing w:before="0" w:line="264" w:lineRule="exact"/>
        <w:ind w:firstLine="580"/>
        <w:jc w:val="both"/>
      </w:pPr>
    </w:p>
    <w:p w:rsidR="001743CD" w:rsidRPr="001743CD" w:rsidRDefault="00C450AF" w:rsidP="00B92F7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50AF">
        <w:rPr>
          <w:rFonts w:ascii="Times New Roman" w:hAnsi="Times New Roman" w:cs="Times New Roman"/>
          <w:b/>
          <w:sz w:val="24"/>
          <w:szCs w:val="24"/>
        </w:rPr>
        <w:t>ОЦЕНКА КАЧЕСТВА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1C" w:rsidRDefault="009F41E9" w:rsidP="002C791C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Оцен</w:t>
      </w:r>
      <w:r w:rsidR="002C791C">
        <w:rPr>
          <w:color w:val="000000"/>
          <w:lang w:eastAsia="ru-RU" w:bidi="ru-RU"/>
        </w:rPr>
        <w:t>ка качества освоения дополнительных профессиональных программ проводится в отношении соответствия результатов освоения программы повышения квалификации заявленным целям и планируемым результатам обучения.</w:t>
      </w:r>
    </w:p>
    <w:p w:rsidR="002C791C" w:rsidRDefault="002C791C" w:rsidP="002C791C">
      <w:pPr>
        <w:pStyle w:val="20"/>
        <w:shd w:val="clear" w:color="auto" w:fill="auto"/>
        <w:spacing w:before="0" w:line="264" w:lineRule="exact"/>
        <w:ind w:firstLine="580"/>
        <w:jc w:val="both"/>
      </w:pPr>
      <w:r>
        <w:rPr>
          <w:color w:val="000000"/>
          <w:lang w:eastAsia="ru-RU" w:bidi="ru-RU"/>
        </w:rPr>
        <w:t>В структуре дополнительной профессиональной программы повышения квалификации оценка качества освоения программы вклю</w:t>
      </w:r>
      <w:r w:rsidR="00391F81">
        <w:rPr>
          <w:color w:val="000000"/>
          <w:lang w:eastAsia="ru-RU" w:bidi="ru-RU"/>
        </w:rPr>
        <w:t>чает итоговую аттестацию обучаю</w:t>
      </w:r>
      <w:r>
        <w:rPr>
          <w:color w:val="000000"/>
          <w:lang w:eastAsia="ru-RU" w:bidi="ru-RU"/>
        </w:rPr>
        <w:t>щихся. Приводятся конкретные формы и процедуры итогового контроля знаний, умен</w:t>
      </w:r>
      <w:r w:rsidR="00391F81">
        <w:rPr>
          <w:color w:val="000000"/>
          <w:lang w:eastAsia="ru-RU" w:bidi="ru-RU"/>
        </w:rPr>
        <w:t>ий и навыков, которые разрабаты</w:t>
      </w:r>
      <w:r>
        <w:rPr>
          <w:color w:val="000000"/>
          <w:lang w:eastAsia="ru-RU" w:bidi="ru-RU"/>
        </w:rPr>
        <w:t xml:space="preserve">ваются структурным подразделением самостоятельно; сведения об оценочных средствах, включающих </w:t>
      </w:r>
      <w:r w:rsidR="00336BFB">
        <w:rPr>
          <w:color w:val="000000"/>
          <w:lang w:eastAsia="ru-RU" w:bidi="ru-RU"/>
        </w:rPr>
        <w:t>типовые задания, контрольные ра</w:t>
      </w:r>
      <w:r>
        <w:rPr>
          <w:color w:val="000000"/>
          <w:lang w:eastAsia="ru-RU" w:bidi="ru-RU"/>
        </w:rPr>
        <w:t>боты, тесты и методы контроля, позволяющие оценить приобретенные знания, умения и навыки; разработанные и утвержденные требования к содержанию, объему и структуре</w:t>
      </w:r>
      <w:r w:rsidR="00391F81">
        <w:rPr>
          <w:color w:val="000000"/>
          <w:lang w:eastAsia="ru-RU" w:bidi="ru-RU"/>
        </w:rPr>
        <w:t xml:space="preserve"> выпускных итоговых аттестацион</w:t>
      </w:r>
      <w:r>
        <w:rPr>
          <w:color w:val="000000"/>
          <w:lang w:eastAsia="ru-RU" w:bidi="ru-RU"/>
        </w:rPr>
        <w:t>ных работ, итогового экзамена и т.д.</w:t>
      </w:r>
    </w:p>
    <w:p w:rsidR="002C791C" w:rsidRDefault="002C791C" w:rsidP="002C791C">
      <w:pPr>
        <w:pStyle w:val="20"/>
        <w:shd w:val="clear" w:color="auto" w:fill="auto"/>
        <w:spacing w:before="0" w:line="264" w:lineRule="exact"/>
        <w:ind w:firstLine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 целью оценивания содержания и качества учебного процесса, а также отдельных преподавателей со стороны слушателей и работода</w:t>
      </w:r>
      <w:r>
        <w:rPr>
          <w:color w:val="000000"/>
          <w:lang w:eastAsia="ru-RU" w:bidi="ru-RU"/>
        </w:rPr>
        <w:softHyphen/>
        <w:t>телей проводится анкетирование, получение отзывов и др.</w:t>
      </w:r>
    </w:p>
    <w:p w:rsidR="00B92F7E" w:rsidRDefault="00B92F7E" w:rsidP="002C791C">
      <w:pPr>
        <w:pStyle w:val="20"/>
        <w:shd w:val="clear" w:color="auto" w:fill="auto"/>
        <w:spacing w:before="0" w:line="264" w:lineRule="exact"/>
        <w:ind w:firstLine="580"/>
        <w:jc w:val="both"/>
      </w:pPr>
    </w:p>
    <w:p w:rsidR="00052B20" w:rsidRDefault="00052B20" w:rsidP="00052B20">
      <w:pPr>
        <w:pStyle w:val="20"/>
        <w:numPr>
          <w:ilvl w:val="0"/>
          <w:numId w:val="7"/>
        </w:numPr>
        <w:shd w:val="clear" w:color="auto" w:fill="auto"/>
        <w:tabs>
          <w:tab w:val="left" w:pos="894"/>
        </w:tabs>
        <w:spacing w:before="0" w:line="264" w:lineRule="exact"/>
        <w:jc w:val="both"/>
        <w:rPr>
          <w:b/>
          <w:color w:val="000000"/>
          <w:lang w:eastAsia="ru-RU" w:bidi="ru-RU"/>
        </w:rPr>
      </w:pPr>
      <w:r w:rsidRPr="001743CD">
        <w:rPr>
          <w:b/>
          <w:color w:val="000000"/>
          <w:lang w:eastAsia="ru-RU" w:bidi="ru-RU"/>
        </w:rPr>
        <w:t>С</w:t>
      </w:r>
      <w:r>
        <w:rPr>
          <w:b/>
          <w:color w:val="000000"/>
          <w:lang w:eastAsia="ru-RU" w:bidi="ru-RU"/>
        </w:rPr>
        <w:t>ОСТАВИТЕЛИ</w:t>
      </w:r>
      <w:r w:rsidRPr="001743CD">
        <w:rPr>
          <w:b/>
          <w:color w:val="000000"/>
          <w:lang w:eastAsia="ru-RU" w:bidi="ru-RU"/>
        </w:rPr>
        <w:t xml:space="preserve"> ПРОГРАММЫ</w:t>
      </w:r>
    </w:p>
    <w:p w:rsidR="00052B20" w:rsidRPr="0065212E" w:rsidRDefault="00D51490" w:rsidP="00D51490">
      <w:pPr>
        <w:pStyle w:val="20"/>
        <w:shd w:val="clear" w:color="auto" w:fill="auto"/>
        <w:tabs>
          <w:tab w:val="left" w:pos="567"/>
        </w:tabs>
        <w:spacing w:before="0" w:line="264" w:lineRule="exact"/>
        <w:jc w:val="both"/>
      </w:pPr>
      <w:r>
        <w:rPr>
          <w:color w:val="000000"/>
          <w:lang w:eastAsia="ru-RU" w:bidi="ru-RU"/>
        </w:rPr>
        <w:tab/>
      </w:r>
      <w:r w:rsidR="00052B20">
        <w:rPr>
          <w:color w:val="000000"/>
          <w:lang w:eastAsia="ru-RU" w:bidi="ru-RU"/>
        </w:rPr>
        <w:t>Обеспечение образовательной программы преподавательским составом, как пра</w:t>
      </w:r>
      <w:r w:rsidR="00391F81">
        <w:rPr>
          <w:color w:val="000000"/>
          <w:lang w:eastAsia="ru-RU" w:bidi="ru-RU"/>
        </w:rPr>
        <w:t>вило, из числа докторов и канди</w:t>
      </w:r>
      <w:r w:rsidR="00052B20">
        <w:rPr>
          <w:color w:val="000000"/>
          <w:lang w:eastAsia="ru-RU" w:bidi="ru-RU"/>
        </w:rPr>
        <w:t xml:space="preserve">датов наук, а также ведущих специалистов и практиков компаний, предприятий, </w:t>
      </w:r>
      <w:r w:rsidR="00052B20" w:rsidRPr="0065212E">
        <w:rPr>
          <w:color w:val="000000"/>
          <w:lang w:eastAsia="ru-RU" w:bidi="ru-RU"/>
        </w:rPr>
        <w:lastRenderedPageBreak/>
        <w:t>организаций, бизнес-сообществ, научных сотрудников научно-исследовательских и проектных институтов и др.</w:t>
      </w:r>
    </w:p>
    <w:p w:rsidR="0083019C" w:rsidRPr="0065212E" w:rsidRDefault="0083019C" w:rsidP="00626DE3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both"/>
        <w:rPr>
          <w:color w:val="000000"/>
          <w:lang w:eastAsia="ru-RU" w:bidi="ru-RU"/>
        </w:rPr>
      </w:pPr>
      <w:r w:rsidRPr="0065212E">
        <w:rPr>
          <w:color w:val="000000"/>
          <w:lang w:eastAsia="ru-RU" w:bidi="ru-RU"/>
        </w:rPr>
        <w:t xml:space="preserve">В конце ставят подписи составители программы, с указанием должности и подразделения. В случае, если сотрудник не состоит в штате Университета, необходимо указать его должность и организацию с пометкой «приглашенный преподаватель-практик», также указываются номера разработанных тем по учебно-тематическому плану, и руководитель структурного подразделения. </w:t>
      </w:r>
    </w:p>
    <w:p w:rsidR="00600129" w:rsidRDefault="00391F81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both"/>
        <w:rPr>
          <w:color w:val="000000"/>
          <w:lang w:eastAsia="ru-RU" w:bidi="ru-RU"/>
        </w:rPr>
      </w:pPr>
      <w:r w:rsidRPr="0065212E">
        <w:rPr>
          <w:color w:val="000000"/>
          <w:lang w:eastAsia="ru-RU" w:bidi="ru-RU"/>
        </w:rPr>
        <w:t>Макет</w:t>
      </w:r>
      <w:r w:rsidR="00852580" w:rsidRPr="0065212E">
        <w:rPr>
          <w:color w:val="000000"/>
          <w:lang w:eastAsia="ru-RU" w:bidi="ru-RU"/>
        </w:rPr>
        <w:t xml:space="preserve"> дополнительной профессиональной программы повышения квалификации представлен в приложении № 2.</w:t>
      </w: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65212E" w:rsidRDefault="0065212E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color w:val="000000"/>
          <w:highlight w:val="yellow"/>
          <w:lang w:eastAsia="ru-RU" w:bidi="ru-RU"/>
        </w:rPr>
      </w:pPr>
    </w:p>
    <w:p w:rsidR="003560A5" w:rsidRDefault="00600129" w:rsidP="00600129">
      <w:pPr>
        <w:pStyle w:val="20"/>
        <w:shd w:val="clear" w:color="auto" w:fill="auto"/>
        <w:tabs>
          <w:tab w:val="left" w:pos="894"/>
        </w:tabs>
        <w:spacing w:before="0" w:line="264" w:lineRule="exact"/>
        <w:ind w:firstLine="567"/>
        <w:jc w:val="right"/>
        <w:rPr>
          <w:sz w:val="24"/>
          <w:szCs w:val="24"/>
        </w:rPr>
      </w:pPr>
      <w:r w:rsidRPr="0065212E">
        <w:rPr>
          <w:color w:val="000000"/>
          <w:lang w:eastAsia="ru-RU" w:bidi="ru-RU"/>
        </w:rPr>
        <w:lastRenderedPageBreak/>
        <w:t>П</w:t>
      </w:r>
      <w:r w:rsidR="003560A5" w:rsidRPr="0065212E">
        <w:rPr>
          <w:sz w:val="24"/>
          <w:szCs w:val="24"/>
        </w:rPr>
        <w:t>риложение №2</w:t>
      </w:r>
    </w:p>
    <w:p w:rsidR="003560A5" w:rsidRDefault="003560A5" w:rsidP="00852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0A5" w:rsidRDefault="003560A5" w:rsidP="00356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7877BE" w:rsidRPr="007877BE" w:rsidRDefault="007877BE" w:rsidP="00787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 w:rsidRPr="00D13DC2"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ДОПОЛНИТЕЛЬНАЯ ПРОФЕССИОНАЛЬНАЯ ПРОГРАММА</w:t>
      </w:r>
    </w:p>
    <w:p w:rsidR="003560A5" w:rsidRDefault="007877BE" w:rsidP="00787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 w:rsidRPr="007877BE"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ПОВЫШЕНИЯ КВАЛИФИКАЦИИ</w:t>
      </w:r>
    </w:p>
    <w:p w:rsidR="00600EAE" w:rsidRPr="00600EAE" w:rsidRDefault="00600EAE" w:rsidP="00600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«</w:t>
      </w:r>
      <w:r w:rsidRPr="00600EAE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 xml:space="preserve">УПРАВЛЕНИЕ </w:t>
      </w:r>
    </w:p>
    <w:p w:rsidR="00600EAE" w:rsidRPr="00600EAE" w:rsidRDefault="00600EAE" w:rsidP="00600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00EAE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 xml:space="preserve">ГОСУДАРСТВЕННЫМИ И МУНИЦИПАЛЬНЫМИ ЗАКУПКАМИ </w:t>
      </w:r>
    </w:p>
    <w:p w:rsidR="00600EAE" w:rsidRPr="00600EAE" w:rsidRDefault="00600EAE" w:rsidP="00600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00EAE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в рамках Федерального закона № 44-ФЗ</w:t>
      </w:r>
      <w:r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»</w:t>
      </w:r>
    </w:p>
    <w:p w:rsidR="003560A5" w:rsidRDefault="007877BE" w:rsidP="003560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="003560A5"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_________________________________________</w:t>
      </w:r>
      <w:r w:rsidR="00600EAE"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_______________________________</w:t>
      </w: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B658F7" w:rsidRDefault="00B658F7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Москва, 20</w:t>
      </w:r>
      <w:r w:rsidR="00B658F7"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>26</w:t>
      </w:r>
    </w:p>
    <w:p w:rsidR="003560A5" w:rsidRDefault="003560A5" w:rsidP="00356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0A5" w:rsidRDefault="003560A5" w:rsidP="003560A5">
      <w:pPr>
        <w:pStyle w:val="a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D4AE8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lastRenderedPageBreak/>
        <w:t>общая характ</w:t>
      </w:r>
      <w:r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е</w:t>
      </w:r>
      <w:r w:rsidRPr="00CD4AE8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ристика программы</w:t>
      </w:r>
    </w:p>
    <w:p w:rsidR="00600129" w:rsidRPr="00CD4AE8" w:rsidRDefault="00600129" w:rsidP="006001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600129" w:rsidRPr="00612631" w:rsidRDefault="00600129" w:rsidP="00600129">
      <w:pPr>
        <w:pStyle w:val="a3"/>
        <w:numPr>
          <w:ilvl w:val="1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Цель реализации программы.</w:t>
      </w:r>
    </w:p>
    <w:p w:rsidR="00600129" w:rsidRDefault="00600129" w:rsidP="00600129">
      <w:pPr>
        <w:pStyle w:val="20"/>
        <w:shd w:val="clear" w:color="auto" w:fill="auto"/>
        <w:tabs>
          <w:tab w:val="left" w:pos="567"/>
        </w:tabs>
        <w:spacing w:before="0" w:line="254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</w:p>
    <w:p w:rsidR="00600129" w:rsidRDefault="00600129" w:rsidP="00600129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 w:rsidRPr="00B0303A">
        <w:rPr>
          <w:lang w:val="ru-RU"/>
        </w:rPr>
        <w:t>Программа направлена на освоение (совершенствование) следующих профессиональных компетенций:</w:t>
      </w:r>
    </w:p>
    <w:p w:rsidR="00600129" w:rsidRDefault="00600129" w:rsidP="00600129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>
        <w:rPr>
          <w:lang w:val="ru-RU"/>
        </w:rPr>
        <w:t xml:space="preserve">ПК 1. Обеспечивать надлежащее обоснование и планирование потребностей заказчиков </w:t>
      </w:r>
    </w:p>
    <w:p w:rsidR="00600129" w:rsidRDefault="00600129" w:rsidP="00600129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>
        <w:rPr>
          <w:lang w:val="ru-RU"/>
        </w:rPr>
        <w:t>ПК 2. Осуществлять ценообразование при проведении закупок конкурентными и не конкурентными способами</w:t>
      </w:r>
    </w:p>
    <w:p w:rsidR="00600129" w:rsidRDefault="00600129" w:rsidP="00600129">
      <w:pPr>
        <w:pStyle w:val="aa"/>
        <w:tabs>
          <w:tab w:val="right" w:leader="underscore" w:pos="9639"/>
        </w:tabs>
        <w:spacing w:after="0"/>
        <w:ind w:left="0" w:right="-1"/>
        <w:jc w:val="both"/>
        <w:rPr>
          <w:lang w:val="ru-RU"/>
        </w:rPr>
      </w:pPr>
      <w:r>
        <w:rPr>
          <w:lang w:val="ru-RU"/>
        </w:rPr>
        <w:t>ПК 3. Проводить внутренний контроль целевого, законного, результативного и эффективного расходования бюджетных источников финансирование на приобретение товаров, работ, услуг.</w:t>
      </w:r>
    </w:p>
    <w:p w:rsidR="00600129" w:rsidRPr="0006711F" w:rsidRDefault="00600129" w:rsidP="0060012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600129" w:rsidRPr="00D304DE" w:rsidRDefault="00600129" w:rsidP="00600129">
      <w:pPr>
        <w:pStyle w:val="a3"/>
        <w:numPr>
          <w:ilvl w:val="1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обучения</w:t>
      </w:r>
    </w:p>
    <w:p w:rsidR="00600129" w:rsidRDefault="00600129" w:rsidP="0060012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600129" w:rsidRPr="004A4D87" w:rsidRDefault="00600129" w:rsidP="00600129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Применять на практике положения законодательства о контрактной системе, судебных и досудебных решений и позиций в части сложных неоднозначных вопросов реализации № 44-ФЗ.  </w:t>
      </w:r>
    </w:p>
    <w:p w:rsidR="00600129" w:rsidRPr="004A4D87" w:rsidRDefault="00600129" w:rsidP="00600129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Учитывать антимонопольное законодательство (№ 135-ФЗ) при проведении торгов, запросов котировок и запросов предложений. </w:t>
      </w:r>
    </w:p>
    <w:p w:rsidR="00600129" w:rsidRPr="004A4D87" w:rsidRDefault="00600129" w:rsidP="00600129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Разрабатывать пакет документации, необходимый для проведения закупок товаров, работ, услуг.</w:t>
      </w:r>
    </w:p>
    <w:p w:rsidR="00600129" w:rsidRPr="004A4D87" w:rsidRDefault="00600129" w:rsidP="00600129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Готовить проекты </w:t>
      </w:r>
      <w:proofErr w:type="gramStart"/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>контрактов  на</w:t>
      </w:r>
      <w:proofErr w:type="gramEnd"/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поставку товаров, выполнение работ, оказание услуг.</w:t>
      </w:r>
    </w:p>
    <w:p w:rsidR="00600129" w:rsidRPr="00D304DE" w:rsidRDefault="00600129" w:rsidP="00600129">
      <w:pPr>
        <w:widowControl w:val="0"/>
        <w:tabs>
          <w:tab w:val="righ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4D87">
        <w:rPr>
          <w:rFonts w:ascii="Times New Roman" w:eastAsia="Lucida Sans Unicode" w:hAnsi="Times New Roman" w:cs="Times New Roman"/>
          <w:sz w:val="24"/>
          <w:szCs w:val="24"/>
          <w:lang w:eastAsia="ar-SA"/>
        </w:rPr>
        <w:t>Применять информационные технологии в сфере закупок товаров, работ, услуг для обеспечения государственных и муниципальных нужд.</w:t>
      </w:r>
    </w:p>
    <w:p w:rsidR="00600129" w:rsidRDefault="00600129" w:rsidP="0060012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600129" w:rsidRPr="00612631" w:rsidRDefault="00600129" w:rsidP="00600129">
      <w:pPr>
        <w:pStyle w:val="a3"/>
        <w:numPr>
          <w:ilvl w:val="1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Категория слушателей </w:t>
      </w:r>
    </w:p>
    <w:p w:rsidR="00600129" w:rsidRPr="004A4D87" w:rsidRDefault="00600129" w:rsidP="00600129">
      <w:pPr>
        <w:pStyle w:val="20"/>
        <w:shd w:val="clear" w:color="auto" w:fill="auto"/>
        <w:spacing w:before="0" w:line="254" w:lineRule="exact"/>
        <w:jc w:val="both"/>
        <w:rPr>
          <w:color w:val="000000"/>
          <w:lang w:eastAsia="ru-RU" w:bidi="ru-RU"/>
        </w:rPr>
      </w:pPr>
      <w:r>
        <w:rPr>
          <w:sz w:val="24"/>
          <w:szCs w:val="24"/>
          <w:lang w:eastAsia="ru-RU"/>
        </w:rPr>
        <w:t>Р</w:t>
      </w:r>
      <w:r w:rsidRPr="00D304DE">
        <w:rPr>
          <w:sz w:val="24"/>
          <w:szCs w:val="24"/>
          <w:lang w:eastAsia="ru-RU"/>
        </w:rPr>
        <w:t xml:space="preserve">аботники казённых, бюджетных, автономных организаций и </w:t>
      </w:r>
      <w:proofErr w:type="gramStart"/>
      <w:r w:rsidRPr="00D304DE">
        <w:rPr>
          <w:sz w:val="24"/>
          <w:szCs w:val="24"/>
          <w:lang w:eastAsia="ru-RU"/>
        </w:rPr>
        <w:t>учреждений</w:t>
      </w:r>
      <w:proofErr w:type="gramEnd"/>
      <w:r w:rsidRPr="00D304DE">
        <w:rPr>
          <w:sz w:val="24"/>
          <w:szCs w:val="24"/>
          <w:lang w:eastAsia="ru-RU"/>
        </w:rPr>
        <w:t xml:space="preserve"> осуществляющих закупки в рамках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занимающих должности руководителей, председателей закупочных комиссий, членов комиссий по осуществлению закупок, а также сотрудники контрольных органов, контрольно-счетных палат субъектов РФ и муниципальных образований </w:t>
      </w:r>
    </w:p>
    <w:p w:rsidR="00600129" w:rsidRPr="00C54B79" w:rsidRDefault="00600129" w:rsidP="0060012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600129" w:rsidRPr="00612631" w:rsidRDefault="00600129" w:rsidP="00600129">
      <w:pPr>
        <w:pStyle w:val="a3"/>
        <w:numPr>
          <w:ilvl w:val="1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Трудоемкость обучения</w:t>
      </w:r>
    </w:p>
    <w:p w:rsidR="00600129" w:rsidRPr="00C54B79" w:rsidRDefault="00600129" w:rsidP="00600129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  <w:t xml:space="preserve">16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часов</w:t>
      </w:r>
    </w:p>
    <w:p w:rsidR="00600129" w:rsidRPr="00612631" w:rsidRDefault="00600129" w:rsidP="00600129">
      <w:pPr>
        <w:pStyle w:val="a3"/>
        <w:numPr>
          <w:ilvl w:val="1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600129" w:rsidRPr="004A4D87" w:rsidRDefault="00600129" w:rsidP="00600129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4A4D87">
        <w:rPr>
          <w:color w:val="000000"/>
          <w:sz w:val="24"/>
          <w:szCs w:val="24"/>
          <w:lang w:eastAsia="ru-RU" w:bidi="ru-RU"/>
        </w:rPr>
        <w:t>очная</w:t>
      </w:r>
    </w:p>
    <w:p w:rsidR="00600129" w:rsidRDefault="00600129" w:rsidP="00600129">
      <w:pPr>
        <w:pStyle w:val="20"/>
        <w:shd w:val="clear" w:color="auto" w:fill="auto"/>
        <w:spacing w:before="0" w:line="264" w:lineRule="exact"/>
        <w:ind w:firstLine="567"/>
        <w:jc w:val="both"/>
        <w:rPr>
          <w:color w:val="000000"/>
          <w:lang w:eastAsia="ru-RU" w:bidi="ru-RU"/>
        </w:rPr>
      </w:pPr>
    </w:p>
    <w:p w:rsidR="003560A5" w:rsidRPr="00CD4AE8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Pr="00CD4AE8" w:rsidRDefault="003560A5" w:rsidP="003560A5">
      <w:pPr>
        <w:pStyle w:val="a3"/>
        <w:numPr>
          <w:ilvl w:val="0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Содер</w:t>
      </w:r>
      <w:r w:rsidRPr="00CD4AE8"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  <w:t>жание программы</w:t>
      </w:r>
    </w:p>
    <w:p w:rsidR="003560A5" w:rsidRDefault="003560A5" w:rsidP="003560A5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Pr="00612631" w:rsidRDefault="003560A5" w:rsidP="003560A5">
      <w:pPr>
        <w:pStyle w:val="a3"/>
        <w:numPr>
          <w:ilvl w:val="1"/>
          <w:numId w:val="1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61263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Учебный план </w:t>
      </w:r>
    </w:p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962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921"/>
        <w:gridCol w:w="906"/>
        <w:gridCol w:w="696"/>
        <w:gridCol w:w="910"/>
        <w:gridCol w:w="1055"/>
        <w:gridCol w:w="1712"/>
        <w:gridCol w:w="829"/>
        <w:gridCol w:w="975"/>
      </w:tblGrid>
      <w:tr w:rsidR="003560A5" w:rsidRPr="00391F81" w:rsidTr="00391F81">
        <w:trPr>
          <w:trHeight w:val="301"/>
        </w:trPr>
        <w:tc>
          <w:tcPr>
            <w:tcW w:w="289" w:type="pct"/>
            <w:vMerge w:val="restart"/>
          </w:tcPr>
          <w:p w:rsidR="003560A5" w:rsidRPr="00391F81" w:rsidRDefault="003560A5" w:rsidP="00600129">
            <w:pPr>
              <w:keepNext/>
              <w:keepLines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05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разделов, дисциплин</w:t>
            </w:r>
          </w:p>
        </w:tc>
        <w:tc>
          <w:tcPr>
            <w:tcW w:w="474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Общая трудоемкость, ч</w:t>
            </w:r>
          </w:p>
        </w:tc>
        <w:tc>
          <w:tcPr>
            <w:tcW w:w="364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Всего ауд., ч</w:t>
            </w:r>
          </w:p>
        </w:tc>
        <w:tc>
          <w:tcPr>
            <w:tcW w:w="1924" w:type="pct"/>
            <w:gridSpan w:val="3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Аудиторные занятия, ч</w:t>
            </w:r>
          </w:p>
        </w:tc>
        <w:tc>
          <w:tcPr>
            <w:tcW w:w="434" w:type="pct"/>
            <w:vMerge w:val="restart"/>
          </w:tcPr>
          <w:p w:rsidR="003560A5" w:rsidRPr="00391F81" w:rsidRDefault="003560A5" w:rsidP="00CB05C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СРС, ч</w:t>
            </w:r>
            <w:r w:rsidR="00094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094480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="00094480">
              <w:rPr>
                <w:rFonts w:ascii="Times New Roman" w:eastAsia="Calibri" w:hAnsi="Times New Roman" w:cs="Times New Roman"/>
                <w:sz w:val="20"/>
                <w:szCs w:val="20"/>
              </w:rPr>
              <w:t>. КСР,</w:t>
            </w:r>
            <w:r w:rsidR="00094480" w:rsidRPr="004F0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10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3560A5" w:rsidRPr="00391F81" w:rsidTr="00391F81">
        <w:trPr>
          <w:trHeight w:val="1034"/>
        </w:trPr>
        <w:tc>
          <w:tcPr>
            <w:tcW w:w="289" w:type="pct"/>
            <w:vMerge/>
          </w:tcPr>
          <w:p w:rsidR="003560A5" w:rsidRPr="00391F81" w:rsidRDefault="003560A5" w:rsidP="00600129">
            <w:pPr>
              <w:keepNext/>
              <w:keepLines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552" w:type="pc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96" w:type="pc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и семинарские занятия</w:t>
            </w:r>
          </w:p>
        </w:tc>
        <w:tc>
          <w:tcPr>
            <w:tcW w:w="434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0A5" w:rsidRPr="00391F81" w:rsidTr="00391F81">
        <w:trPr>
          <w:trHeight w:val="570"/>
        </w:trPr>
        <w:tc>
          <w:tcPr>
            <w:tcW w:w="289" w:type="pct"/>
            <w:vAlign w:val="center"/>
          </w:tcPr>
          <w:p w:rsidR="003560A5" w:rsidRPr="00391F81" w:rsidRDefault="003560A5" w:rsidP="00600129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pct"/>
            <w:vAlign w:val="center"/>
          </w:tcPr>
          <w:p w:rsidR="003560A5" w:rsidRPr="00391F81" w:rsidRDefault="003560A5" w:rsidP="00341418">
            <w:pPr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4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2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6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" w:type="pct"/>
            <w:vAlign w:val="center"/>
          </w:tcPr>
          <w:p w:rsidR="003560A5" w:rsidRPr="00391F81" w:rsidRDefault="003560A5" w:rsidP="003414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pct"/>
            <w:vAlign w:val="center"/>
          </w:tcPr>
          <w:p w:rsidR="003560A5" w:rsidRPr="00391F81" w:rsidRDefault="003560A5" w:rsidP="003414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25D3B" w:rsidRPr="00391F81" w:rsidTr="00391F81">
        <w:trPr>
          <w:trHeight w:val="570"/>
        </w:trPr>
        <w:tc>
          <w:tcPr>
            <w:tcW w:w="289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005" w:type="pct"/>
          </w:tcPr>
          <w:p w:rsidR="00D25D3B" w:rsidRPr="00336BFB" w:rsidRDefault="00D25D3B" w:rsidP="00D25D3B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обзор изменений законодательства о контрактной систем</w:t>
            </w:r>
            <w:r w:rsidR="00B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вступающих в силу в 2026</w:t>
            </w: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47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391F81">
        <w:trPr>
          <w:trHeight w:val="570"/>
        </w:trPr>
        <w:tc>
          <w:tcPr>
            <w:tcW w:w="289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5" w:type="pct"/>
          </w:tcPr>
          <w:p w:rsidR="00D25D3B" w:rsidRPr="00336BFB" w:rsidRDefault="00D25D3B" w:rsidP="00D25D3B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требований, установленн</w:t>
            </w:r>
            <w:r w:rsidR="00B658F7">
              <w:rPr>
                <w:rFonts w:ascii="Times New Roman" w:eastAsia="Calibri" w:hAnsi="Times New Roman" w:cs="Times New Roman"/>
                <w:sz w:val="24"/>
                <w:szCs w:val="24"/>
              </w:rPr>
              <w:t>ых к планированию закупок в 2026-2027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47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391F81">
        <w:trPr>
          <w:trHeight w:val="570"/>
        </w:trPr>
        <w:tc>
          <w:tcPr>
            <w:tcW w:w="289" w:type="pct"/>
            <w:vAlign w:val="center"/>
          </w:tcPr>
          <w:p w:rsidR="00D25D3B" w:rsidRPr="00600129" w:rsidRDefault="00D25D3B" w:rsidP="00D25D3B">
            <w:pPr>
              <w:tabs>
                <w:tab w:val="left" w:pos="-108"/>
              </w:tabs>
              <w:spacing w:after="0"/>
              <w:ind w:left="36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5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Затратный метод ценообразования</w:t>
            </w:r>
          </w:p>
        </w:tc>
        <w:tc>
          <w:tcPr>
            <w:tcW w:w="47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391F81">
        <w:trPr>
          <w:trHeight w:val="570"/>
        </w:trPr>
        <w:tc>
          <w:tcPr>
            <w:tcW w:w="289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5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47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391F81">
        <w:trPr>
          <w:trHeight w:val="570"/>
        </w:trPr>
        <w:tc>
          <w:tcPr>
            <w:tcW w:w="289" w:type="pct"/>
            <w:vAlign w:val="center"/>
          </w:tcPr>
          <w:p w:rsidR="00D25D3B" w:rsidRPr="00600129" w:rsidRDefault="00D25D3B" w:rsidP="00D25D3B">
            <w:pPr>
              <w:tabs>
                <w:tab w:val="left" w:pos="-108"/>
              </w:tabs>
              <w:spacing w:after="0"/>
              <w:ind w:left="36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05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эффективности использования имущества, приобретенного по контрактам и    нарушения и (или) недочеты свидетельствующие о низком уровне контроля со </w:t>
            </w: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стороны руководителей</w:t>
            </w:r>
          </w:p>
        </w:tc>
        <w:tc>
          <w:tcPr>
            <w:tcW w:w="474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4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391F81">
        <w:trPr>
          <w:trHeight w:val="633"/>
        </w:trPr>
        <w:tc>
          <w:tcPr>
            <w:tcW w:w="289" w:type="pct"/>
            <w:vAlign w:val="center"/>
          </w:tcPr>
          <w:p w:rsidR="00D25D3B" w:rsidRPr="00391F81" w:rsidRDefault="00D25D3B" w:rsidP="00D25D3B">
            <w:pPr>
              <w:tabs>
                <w:tab w:val="left" w:pos="-108"/>
              </w:tabs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5" w:type="pct"/>
          </w:tcPr>
          <w:p w:rsidR="00D25D3B" w:rsidRPr="00391F81" w:rsidRDefault="00D25D3B" w:rsidP="00D25D3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474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</w:tcPr>
          <w:p w:rsidR="00D25D3B" w:rsidRPr="00391F81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</w:tcPr>
          <w:p w:rsidR="00D25D3B" w:rsidRPr="00391F81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25D3B" w:rsidRPr="00391F81" w:rsidRDefault="00D25D3B" w:rsidP="00D25D3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" w:type="pct"/>
          </w:tcPr>
          <w:p w:rsidR="00D25D3B" w:rsidRPr="00391F81" w:rsidRDefault="00D25D3B" w:rsidP="00D25D3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5D3B" w:rsidRPr="00391F81" w:rsidTr="00391F81">
        <w:trPr>
          <w:trHeight w:val="171"/>
        </w:trPr>
        <w:tc>
          <w:tcPr>
            <w:tcW w:w="289" w:type="pct"/>
            <w:vAlign w:val="center"/>
          </w:tcPr>
          <w:p w:rsidR="00D25D3B" w:rsidRPr="00391F81" w:rsidRDefault="00D25D3B" w:rsidP="00D25D3B">
            <w:pPr>
              <w:tabs>
                <w:tab w:val="left" w:pos="-108"/>
              </w:tabs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5" w:type="pct"/>
            <w:vAlign w:val="center"/>
          </w:tcPr>
          <w:p w:rsidR="00D25D3B" w:rsidRPr="00391F81" w:rsidRDefault="00D25D3B" w:rsidP="00D25D3B">
            <w:pPr>
              <w:spacing w:before="120"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7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4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6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4" w:type="pct"/>
          </w:tcPr>
          <w:p w:rsidR="00D25D3B" w:rsidRPr="00D25D3B" w:rsidRDefault="00D25D3B" w:rsidP="00D25D3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D3B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" w:type="pct"/>
          </w:tcPr>
          <w:p w:rsidR="00D25D3B" w:rsidRPr="00391F81" w:rsidRDefault="00D25D3B" w:rsidP="00D25D3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560A5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Pr="003560A5" w:rsidRDefault="003560A5" w:rsidP="003560A5">
      <w:pPr>
        <w:pStyle w:val="20"/>
        <w:shd w:val="clear" w:color="auto" w:fill="auto"/>
        <w:spacing w:before="0" w:line="264" w:lineRule="exact"/>
        <w:ind w:firstLine="580"/>
        <w:jc w:val="both"/>
      </w:pPr>
      <w:r w:rsidRPr="003560A5">
        <w:rPr>
          <w:lang w:eastAsia="ru-RU" w:bidi="ru-RU"/>
        </w:rPr>
        <w:t>При реализации программы с</w:t>
      </w:r>
      <w:r w:rsidR="00391F81">
        <w:rPr>
          <w:lang w:eastAsia="ru-RU" w:bidi="ru-RU"/>
        </w:rPr>
        <w:t xml:space="preserve"> применением частично или в пол</w:t>
      </w:r>
      <w:r w:rsidRPr="003560A5">
        <w:rPr>
          <w:lang w:eastAsia="ru-RU" w:bidi="ru-RU"/>
        </w:rPr>
        <w:t xml:space="preserve">ном объеме дистанционных образовательных технологий их </w:t>
      </w:r>
      <w:r w:rsidR="00391F81">
        <w:rPr>
          <w:lang w:eastAsia="ru-RU" w:bidi="ru-RU"/>
        </w:rPr>
        <w:t>использо</w:t>
      </w:r>
      <w:r w:rsidRPr="003560A5">
        <w:rPr>
          <w:lang w:eastAsia="ru-RU" w:bidi="ru-RU"/>
        </w:rPr>
        <w:t>вание отображается в содержании учебного плана (Приложение №1).</w:t>
      </w:r>
    </w:p>
    <w:p w:rsidR="003560A5" w:rsidRPr="00C450AF" w:rsidRDefault="003560A5" w:rsidP="003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caps/>
          <w:color w:val="000000"/>
          <w:sz w:val="24"/>
          <w:szCs w:val="24"/>
          <w:lang w:eastAsia="ru-RU"/>
        </w:rPr>
      </w:pPr>
    </w:p>
    <w:p w:rsidR="003560A5" w:rsidRPr="00837A73" w:rsidRDefault="003560A5" w:rsidP="003560A5">
      <w:pPr>
        <w:pStyle w:val="a3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51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920"/>
        <w:gridCol w:w="987"/>
        <w:gridCol w:w="694"/>
        <w:gridCol w:w="825"/>
        <w:gridCol w:w="1143"/>
        <w:gridCol w:w="1712"/>
        <w:gridCol w:w="831"/>
        <w:gridCol w:w="973"/>
      </w:tblGrid>
      <w:tr w:rsidR="003560A5" w:rsidRPr="00391F81" w:rsidTr="00E738A5">
        <w:trPr>
          <w:trHeight w:val="301"/>
        </w:trPr>
        <w:tc>
          <w:tcPr>
            <w:tcW w:w="287" w:type="pct"/>
            <w:vMerge w:val="restart"/>
          </w:tcPr>
          <w:p w:rsidR="003560A5" w:rsidRPr="00391F81" w:rsidRDefault="003560A5" w:rsidP="00341418">
            <w:pPr>
              <w:keepNext/>
              <w:keepLines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6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разделов, дисциплин, тем</w:t>
            </w:r>
          </w:p>
        </w:tc>
        <w:tc>
          <w:tcPr>
            <w:tcW w:w="512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Общая трудоемкость, ч</w:t>
            </w:r>
          </w:p>
        </w:tc>
        <w:tc>
          <w:tcPr>
            <w:tcW w:w="360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Всего ауд., ч</w:t>
            </w:r>
          </w:p>
        </w:tc>
        <w:tc>
          <w:tcPr>
            <w:tcW w:w="1909" w:type="pct"/>
            <w:gridSpan w:val="3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Аудиторные занятия, ч</w:t>
            </w:r>
          </w:p>
        </w:tc>
        <w:tc>
          <w:tcPr>
            <w:tcW w:w="431" w:type="pct"/>
            <w:vMerge w:val="restart"/>
          </w:tcPr>
          <w:p w:rsidR="003560A5" w:rsidRPr="00391F81" w:rsidRDefault="003560A5" w:rsidP="00CB05C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СРС, ч</w:t>
            </w:r>
            <w:r w:rsidR="00CB05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CB05C3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="00CB05C3">
              <w:rPr>
                <w:rFonts w:ascii="Times New Roman" w:eastAsia="Calibri" w:hAnsi="Times New Roman" w:cs="Times New Roman"/>
                <w:sz w:val="20"/>
                <w:szCs w:val="20"/>
              </w:rPr>
              <w:t>. КСР,</w:t>
            </w:r>
            <w:r w:rsidR="00CB05C3" w:rsidRPr="004F0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05" w:type="pct"/>
            <w:vMerge w:val="restar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3560A5" w:rsidRPr="00391F81" w:rsidTr="00E738A5">
        <w:trPr>
          <w:trHeight w:val="1034"/>
        </w:trPr>
        <w:tc>
          <w:tcPr>
            <w:tcW w:w="287" w:type="pct"/>
            <w:vMerge/>
          </w:tcPr>
          <w:p w:rsidR="003560A5" w:rsidRPr="00391F81" w:rsidRDefault="003560A5" w:rsidP="00341418">
            <w:pPr>
              <w:keepNext/>
              <w:keepLines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593" w:type="pc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8" w:type="pct"/>
          </w:tcPr>
          <w:p w:rsidR="003560A5" w:rsidRPr="00391F81" w:rsidRDefault="003560A5" w:rsidP="0034141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и семинарские занятия</w:t>
            </w:r>
          </w:p>
        </w:tc>
        <w:tc>
          <w:tcPr>
            <w:tcW w:w="431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3560A5" w:rsidRPr="00391F81" w:rsidRDefault="003560A5" w:rsidP="00341418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60A5" w:rsidRPr="00391F81" w:rsidTr="00E738A5">
        <w:trPr>
          <w:trHeight w:val="570"/>
        </w:trPr>
        <w:tc>
          <w:tcPr>
            <w:tcW w:w="287" w:type="pct"/>
            <w:vAlign w:val="center"/>
          </w:tcPr>
          <w:p w:rsidR="003560A5" w:rsidRPr="00391F81" w:rsidRDefault="003560A5" w:rsidP="00341418">
            <w:pPr>
              <w:pStyle w:val="a3"/>
              <w:tabs>
                <w:tab w:val="left" w:pos="-108"/>
              </w:tabs>
              <w:spacing w:after="0"/>
              <w:ind w:left="3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pct"/>
            <w:vAlign w:val="center"/>
          </w:tcPr>
          <w:p w:rsidR="003560A5" w:rsidRPr="00391F81" w:rsidRDefault="003560A5" w:rsidP="00341418">
            <w:pPr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2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pct"/>
            <w:vAlign w:val="center"/>
          </w:tcPr>
          <w:p w:rsidR="003560A5" w:rsidRPr="00391F81" w:rsidRDefault="003560A5" w:rsidP="00341418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1" w:type="pct"/>
            <w:vAlign w:val="center"/>
          </w:tcPr>
          <w:p w:rsidR="003560A5" w:rsidRPr="00391F81" w:rsidRDefault="003560A5" w:rsidP="003414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5" w:type="pct"/>
            <w:vAlign w:val="center"/>
          </w:tcPr>
          <w:p w:rsidR="003560A5" w:rsidRPr="00391F81" w:rsidRDefault="003560A5" w:rsidP="003414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25D3B" w:rsidRPr="00391F81" w:rsidTr="00E738A5">
        <w:trPr>
          <w:trHeight w:val="570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pct"/>
          </w:tcPr>
          <w:p w:rsidR="00D25D3B" w:rsidRPr="00336BFB" w:rsidRDefault="00D25D3B" w:rsidP="00D25D3B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обзор изменений законодательства о контрактной систем</w:t>
            </w:r>
            <w:r w:rsidR="00B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вступающих в силу в 2026</w:t>
            </w:r>
            <w:r w:rsidRPr="00D3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51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E738A5">
        <w:trPr>
          <w:trHeight w:val="570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6" w:type="pct"/>
          </w:tcPr>
          <w:p w:rsidR="00D25D3B" w:rsidRPr="00336BFB" w:rsidRDefault="00D25D3B" w:rsidP="00D25D3B">
            <w:pPr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304D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требований, установленн</w:t>
            </w:r>
            <w:r w:rsidR="00B658F7">
              <w:rPr>
                <w:rFonts w:ascii="Times New Roman" w:eastAsia="Calibri" w:hAnsi="Times New Roman" w:cs="Times New Roman"/>
                <w:sz w:val="24"/>
                <w:szCs w:val="24"/>
              </w:rPr>
              <w:t>ых к планированию закупок в 2026-2027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51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1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E738A5">
        <w:trPr>
          <w:trHeight w:val="570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Затратный метод ценообразования</w:t>
            </w:r>
          </w:p>
        </w:tc>
        <w:tc>
          <w:tcPr>
            <w:tcW w:w="51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E738A5">
        <w:trPr>
          <w:trHeight w:val="570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Проверки соответствия поставленного товара, выполненной работы (ее </w:t>
            </w: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результата) или оказанной услуги условиям контракта</w:t>
            </w:r>
          </w:p>
        </w:tc>
        <w:tc>
          <w:tcPr>
            <w:tcW w:w="51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0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E738A5">
        <w:trPr>
          <w:trHeight w:val="570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pStyle w:val="a3"/>
              <w:tabs>
                <w:tab w:val="left" w:pos="-108"/>
              </w:tabs>
              <w:spacing w:after="0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96" w:type="pct"/>
          </w:tcPr>
          <w:p w:rsidR="00D25D3B" w:rsidRPr="00D304DE" w:rsidRDefault="00D25D3B" w:rsidP="00D25D3B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8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эффективности использования имущества, приобретенного по контрактам и    нарушения и (или) недочеты свидетельствующие о низком уровне контроля со стороны руководителей</w:t>
            </w:r>
          </w:p>
        </w:tc>
        <w:tc>
          <w:tcPr>
            <w:tcW w:w="512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vAlign w:val="center"/>
          </w:tcPr>
          <w:p w:rsidR="00D25D3B" w:rsidRPr="00D25D3B" w:rsidRDefault="00D25D3B" w:rsidP="00D25D3B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D3B" w:rsidRPr="00391F81" w:rsidTr="00E738A5">
        <w:trPr>
          <w:trHeight w:val="633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</w:tcPr>
          <w:p w:rsidR="00D25D3B" w:rsidRPr="00391F81" w:rsidRDefault="00D25D3B" w:rsidP="00D25D3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F81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512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</w:tcPr>
          <w:p w:rsidR="00D25D3B" w:rsidRPr="00391F81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</w:tcPr>
          <w:p w:rsidR="00D25D3B" w:rsidRPr="00391F81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D25D3B" w:rsidRPr="00391F81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D25D3B" w:rsidRPr="00391F81" w:rsidRDefault="00D25D3B" w:rsidP="00D25D3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5" w:type="pct"/>
          </w:tcPr>
          <w:p w:rsidR="00D25D3B" w:rsidRPr="00391F81" w:rsidRDefault="00D25D3B" w:rsidP="00D25D3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25D3B" w:rsidRPr="00391F81" w:rsidTr="00E738A5">
        <w:trPr>
          <w:trHeight w:val="171"/>
        </w:trPr>
        <w:tc>
          <w:tcPr>
            <w:tcW w:w="287" w:type="pct"/>
            <w:vAlign w:val="center"/>
          </w:tcPr>
          <w:p w:rsidR="00D25D3B" w:rsidRPr="00391F81" w:rsidRDefault="00D25D3B" w:rsidP="00D25D3B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  <w:vAlign w:val="center"/>
          </w:tcPr>
          <w:p w:rsidR="00D25D3B" w:rsidRPr="00391F81" w:rsidRDefault="00D25D3B" w:rsidP="00D25D3B">
            <w:pPr>
              <w:spacing w:before="120"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12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0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8" w:type="pct"/>
          </w:tcPr>
          <w:p w:rsidR="00D25D3B" w:rsidRPr="00D25D3B" w:rsidRDefault="00D25D3B" w:rsidP="00D25D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D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8" w:type="pct"/>
          </w:tcPr>
          <w:p w:rsidR="00D25D3B" w:rsidRPr="00D25D3B" w:rsidRDefault="00D25D3B" w:rsidP="00D25D3B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D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25D3B" w:rsidRPr="00D25D3B" w:rsidRDefault="00D25D3B" w:rsidP="00D25D3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D3B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5" w:type="pct"/>
          </w:tcPr>
          <w:p w:rsidR="00D25D3B" w:rsidRPr="00391F81" w:rsidRDefault="00D25D3B" w:rsidP="00D25D3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560A5" w:rsidRPr="00C450AF" w:rsidRDefault="003560A5" w:rsidP="003560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9372C" w:rsidRPr="0069372C" w:rsidRDefault="003560A5" w:rsidP="0069372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7A73">
        <w:rPr>
          <w:rFonts w:ascii="Times New Roman" w:hAnsi="Times New Roman" w:cs="Times New Roman"/>
          <w:b/>
          <w:sz w:val="24"/>
          <w:szCs w:val="24"/>
        </w:rPr>
        <w:t xml:space="preserve"> Ра</w:t>
      </w:r>
      <w:r>
        <w:rPr>
          <w:rFonts w:ascii="Times New Roman" w:hAnsi="Times New Roman" w:cs="Times New Roman"/>
          <w:b/>
          <w:sz w:val="24"/>
          <w:szCs w:val="24"/>
        </w:rPr>
        <w:t>бочая учебная программа</w:t>
      </w:r>
      <w:r w:rsidRPr="00837A73">
        <w:rPr>
          <w:rFonts w:ascii="Times New Roman" w:hAnsi="Times New Roman" w:cs="Times New Roman"/>
          <w:b/>
          <w:sz w:val="24"/>
          <w:szCs w:val="24"/>
        </w:rPr>
        <w:t xml:space="preserve"> дисциплины </w:t>
      </w:r>
      <w:r w:rsidR="00600129">
        <w:rPr>
          <w:rFonts w:ascii="Times New Roman" w:hAnsi="Times New Roman" w:cs="Times New Roman"/>
          <w:b/>
          <w:sz w:val="24"/>
          <w:szCs w:val="24"/>
        </w:rPr>
        <w:t>«</w:t>
      </w:r>
      <w:r w:rsidR="0069372C" w:rsidRPr="0069372C">
        <w:rPr>
          <w:rFonts w:ascii="Times New Roman" w:hAnsi="Times New Roman" w:cs="Times New Roman"/>
          <w:b/>
          <w:sz w:val="24"/>
          <w:szCs w:val="24"/>
        </w:rPr>
        <w:t xml:space="preserve">«УПРАВЛЕНИЕ </w:t>
      </w:r>
    </w:p>
    <w:p w:rsidR="0069372C" w:rsidRPr="0069372C" w:rsidRDefault="0069372C" w:rsidP="0069372C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372C">
        <w:rPr>
          <w:rFonts w:ascii="Times New Roman" w:hAnsi="Times New Roman" w:cs="Times New Roman"/>
          <w:b/>
          <w:sz w:val="24"/>
          <w:szCs w:val="24"/>
        </w:rPr>
        <w:t xml:space="preserve">ГОСУДАРСТВЕННЫМИ И МУНИЦИПАЛЬНЫМИ ЗАКУПКАМИ </w:t>
      </w:r>
    </w:p>
    <w:p w:rsidR="003560A5" w:rsidRDefault="0069372C" w:rsidP="0069372C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372C">
        <w:rPr>
          <w:rFonts w:ascii="Times New Roman" w:hAnsi="Times New Roman" w:cs="Times New Roman"/>
          <w:b/>
          <w:sz w:val="24"/>
          <w:szCs w:val="24"/>
        </w:rPr>
        <w:t>В РАМКАХ ФЕДЕРАЛЬНОГО ЗАКОНА № 44-ФЗ»</w:t>
      </w:r>
      <w:r w:rsidR="003560A5" w:rsidRPr="00837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60A5" w:rsidRDefault="003560A5" w:rsidP="003560A5">
      <w:pPr>
        <w:pStyle w:val="20"/>
        <w:shd w:val="clear" w:color="auto" w:fill="auto"/>
        <w:tabs>
          <w:tab w:val="left" w:pos="894"/>
        </w:tabs>
        <w:spacing w:before="0" w:line="264" w:lineRule="exact"/>
        <w:jc w:val="both"/>
      </w:pPr>
    </w:p>
    <w:p w:rsidR="003560A5" w:rsidRPr="001743CD" w:rsidRDefault="00D25D3B" w:rsidP="003560A5">
      <w:pPr>
        <w:pStyle w:val="20"/>
        <w:shd w:val="clear" w:color="auto" w:fill="auto"/>
        <w:tabs>
          <w:tab w:val="left" w:pos="936"/>
        </w:tabs>
        <w:spacing w:before="0" w:line="264" w:lineRule="exact"/>
        <w:jc w:val="both"/>
        <w:rPr>
          <w:b/>
        </w:rPr>
      </w:pPr>
      <w:r>
        <w:rPr>
          <w:b/>
        </w:rPr>
        <w:t xml:space="preserve">Наименование темы </w:t>
      </w:r>
      <w:r w:rsidRPr="00D25D3B">
        <w:rPr>
          <w:b/>
        </w:rPr>
        <w:tab/>
      </w:r>
      <w:r>
        <w:rPr>
          <w:b/>
        </w:rPr>
        <w:t>«</w:t>
      </w:r>
      <w:r w:rsidRPr="00D25D3B">
        <w:rPr>
          <w:b/>
        </w:rPr>
        <w:t>ПОДРОБНЫЙ ОБЗОР ИЗМЕНЕНИЙ ЗАКОНОДА</w:t>
      </w:r>
      <w:r>
        <w:rPr>
          <w:b/>
        </w:rPr>
        <w:t xml:space="preserve">ТЕЛЬСТВА О КОНТРАКТНОЙ СИСТЕМЕ» </w:t>
      </w:r>
    </w:p>
    <w:p w:rsidR="003560A5" w:rsidRDefault="003560A5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jc w:val="both"/>
        <w:rPr>
          <w:color w:val="000000"/>
          <w:lang w:eastAsia="ru-RU" w:bidi="ru-RU"/>
        </w:rPr>
      </w:pPr>
    </w:p>
    <w:p w:rsidR="003560A5" w:rsidRDefault="003560A5" w:rsidP="003560A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лабораторных работ и практических (семинарских) занятий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05"/>
        <w:gridCol w:w="4899"/>
        <w:gridCol w:w="2833"/>
      </w:tblGrid>
      <w:tr w:rsidR="003560A5" w:rsidTr="00341418">
        <w:tc>
          <w:tcPr>
            <w:tcW w:w="1560" w:type="dxa"/>
          </w:tcPr>
          <w:p w:rsidR="003560A5" w:rsidRPr="00631564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07" w:type="dxa"/>
          </w:tcPr>
          <w:p w:rsidR="003560A5" w:rsidRPr="00631564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64">
              <w:rPr>
                <w:rFonts w:ascii="Times New Roman" w:hAnsi="Times New Roman" w:cs="Times New Roman"/>
                <w:sz w:val="24"/>
                <w:szCs w:val="24"/>
              </w:rPr>
              <w:t>Наименование лабораторных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31564">
              <w:rPr>
                <w:rFonts w:ascii="Times New Roman" w:hAnsi="Times New Roman" w:cs="Times New Roman"/>
                <w:sz w:val="24"/>
                <w:szCs w:val="24"/>
              </w:rPr>
              <w:t>практических (семинарских) занятий</w:t>
            </w:r>
          </w:p>
        </w:tc>
        <w:tc>
          <w:tcPr>
            <w:tcW w:w="2896" w:type="dxa"/>
          </w:tcPr>
          <w:p w:rsidR="003560A5" w:rsidRPr="00631564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64">
              <w:rPr>
                <w:rFonts w:ascii="Times New Roman" w:hAnsi="Times New Roman" w:cs="Times New Roman"/>
                <w:sz w:val="24"/>
                <w:szCs w:val="24"/>
              </w:rPr>
              <w:t>Трудоемкость, ч.</w:t>
            </w:r>
          </w:p>
        </w:tc>
      </w:tr>
      <w:tr w:rsidR="003560A5" w:rsidTr="00341418">
        <w:tc>
          <w:tcPr>
            <w:tcW w:w="1560" w:type="dxa"/>
          </w:tcPr>
          <w:p w:rsidR="003560A5" w:rsidRDefault="0069372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07" w:type="dxa"/>
          </w:tcPr>
          <w:p w:rsidR="0069372C" w:rsidRPr="0069372C" w:rsidRDefault="0069372C" w:rsidP="006937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372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Прокурорский мониторинг ЕИС с целью проверки исполнения государственными и муниципальными заказчиками требований закона о КС: включение (исключение) в тексты контрактов дополнительных требований и условий исполнения контрактов.</w:t>
            </w:r>
          </w:p>
          <w:p w:rsidR="003560A5" w:rsidRDefault="003560A5" w:rsidP="006937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:rsidR="003560A5" w:rsidRDefault="00D25D3B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372C" w:rsidTr="00341418">
        <w:tc>
          <w:tcPr>
            <w:tcW w:w="1560" w:type="dxa"/>
          </w:tcPr>
          <w:p w:rsidR="0069372C" w:rsidRDefault="0069372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07" w:type="dxa"/>
          </w:tcPr>
          <w:p w:rsidR="0069372C" w:rsidRPr="0069372C" w:rsidRDefault="0069372C" w:rsidP="0069372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372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Практическое занятие 1.2. Чрезвычайные события (обстоятельства), воспрепятствовавшие выполнять </w:t>
            </w:r>
            <w:r w:rsidRPr="0069372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 xml:space="preserve">требования законодательства о КС, принимаемые во внимание контрольными </w:t>
            </w:r>
            <w:proofErr w:type="gramStart"/>
            <w:r w:rsidRPr="0069372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органами  (</w:t>
            </w:r>
            <w:proofErr w:type="gramEnd"/>
            <w:r w:rsidRPr="0069372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низкая наружная температура воздуха, препятствующая нормальным условиям деятельности, как обстоятельство непреодолимой силы для переноса срока исполнения контракта; нецелесообразность проведения конкурентных  способов закупок по причине длительного времени проведения (от 1 до 2 х месяцев).</w:t>
            </w:r>
          </w:p>
          <w:p w:rsidR="0069372C" w:rsidRDefault="0069372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:rsidR="0069372C" w:rsidRDefault="00D25D3B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69372C" w:rsidTr="00341418">
        <w:tc>
          <w:tcPr>
            <w:tcW w:w="1560" w:type="dxa"/>
          </w:tcPr>
          <w:p w:rsidR="0069372C" w:rsidRDefault="0069372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007" w:type="dxa"/>
          </w:tcPr>
          <w:p w:rsidR="0069372C" w:rsidRPr="0069372C" w:rsidRDefault="0069372C" w:rsidP="0069372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1.3.</w:t>
            </w:r>
            <w:r w:rsidRPr="0069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ПРИЧИНЕНИЕ УБЫТКОВ ИНЫМ ХОЗЯЙСТВУЮЩИМ СУБЪЕКТАМ-КОНКУРЕНТАМ путем подачи необоснованных цен в закупках (</w:t>
            </w:r>
            <w:proofErr w:type="spellStart"/>
            <w:r w:rsidRPr="0069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недополучение</w:t>
            </w:r>
            <w:proofErr w:type="spellEnd"/>
            <w:r w:rsidRPr="0069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дохода от исполнения контракта): акты недобросовестной конкуренции, предупреждения ФАС, решения судов, назначения штрафов в рамках  ч. 1 ст. 14.33 КоАП РФ (на примере открытого конкурса на  оказания услуг по ОСАГО);</w:t>
            </w:r>
          </w:p>
        </w:tc>
        <w:tc>
          <w:tcPr>
            <w:tcW w:w="2896" w:type="dxa"/>
          </w:tcPr>
          <w:p w:rsidR="0069372C" w:rsidRDefault="00D25D3B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0F3C" w:rsidTr="00341418">
        <w:tc>
          <w:tcPr>
            <w:tcW w:w="1560" w:type="dxa"/>
          </w:tcPr>
          <w:p w:rsidR="00040F3C" w:rsidRDefault="00040F3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07" w:type="dxa"/>
          </w:tcPr>
          <w:p w:rsidR="00040F3C" w:rsidRDefault="00040F3C" w:rsidP="0069372C">
            <w:pPr>
              <w:pStyle w:val="a3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1.4.</w:t>
            </w:r>
            <w:r w:rsidRPr="00040F3C">
              <w:rPr>
                <w:rFonts w:ascii="Times New Roman" w:eastAsia="Times New Roman" w:hAnsi="Times New Roman" w:cs="Times New Roman"/>
                <w:lang w:eastAsia="ru-RU"/>
              </w:rPr>
              <w:t>Необъективное описание товаров: по объемам и срокам поставки (партиями по 4 000  литров ежедневно в течении 3 месяцев в общем количестве 84 850 л); понятиям отсутствующим в НТД  («спаренная труба»); расчетам цены контракта (максимального и минимального размера страховой премии по обязательному страхованию)</w:t>
            </w:r>
          </w:p>
        </w:tc>
        <w:tc>
          <w:tcPr>
            <w:tcW w:w="2896" w:type="dxa"/>
          </w:tcPr>
          <w:p w:rsidR="00040F3C" w:rsidRDefault="00040F3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0F3C" w:rsidTr="00341418">
        <w:tc>
          <w:tcPr>
            <w:tcW w:w="1560" w:type="dxa"/>
          </w:tcPr>
          <w:p w:rsidR="00040F3C" w:rsidRDefault="00040F3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7" w:type="dxa"/>
          </w:tcPr>
          <w:p w:rsidR="00040F3C" w:rsidRDefault="00040F3C" w:rsidP="0069372C">
            <w:pPr>
              <w:pStyle w:val="a3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1.5. </w:t>
            </w:r>
            <w:r w:rsidRPr="00040F3C">
              <w:rPr>
                <w:rFonts w:ascii="Times New Roman" w:eastAsia="Times New Roman" w:hAnsi="Times New Roman" w:cs="Times New Roman"/>
                <w:lang w:eastAsia="ru-RU"/>
              </w:rPr>
              <w:t>ПЕРВАЯ ПРАКТИКА назначения штрафов в размере 30 000 рублей за размещение в ЕИС извещений ранее десяти календарных дней со дня внесения изменений в план-графи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к: ужесточение контроля 2023-2024</w:t>
            </w:r>
            <w:r w:rsidRPr="00040F3C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896" w:type="dxa"/>
          </w:tcPr>
          <w:p w:rsidR="00040F3C" w:rsidRDefault="00D25D3B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560A5" w:rsidRDefault="003560A5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jc w:val="both"/>
      </w:pPr>
    </w:p>
    <w:p w:rsidR="003560A5" w:rsidRPr="00631564" w:rsidRDefault="003560A5" w:rsidP="003560A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31564">
        <w:rPr>
          <w:rFonts w:ascii="Times New Roman" w:hAnsi="Times New Roman" w:cs="Times New Roman"/>
          <w:b/>
          <w:sz w:val="24"/>
          <w:szCs w:val="24"/>
        </w:rPr>
        <w:t>Виды самостоятельной работы слушателей (СРС)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05"/>
        <w:gridCol w:w="2752"/>
        <w:gridCol w:w="1595"/>
        <w:gridCol w:w="1602"/>
        <w:gridCol w:w="2283"/>
      </w:tblGrid>
      <w:tr w:rsidR="003560A5" w:rsidTr="00341418">
        <w:tc>
          <w:tcPr>
            <w:tcW w:w="1005" w:type="dxa"/>
          </w:tcPr>
          <w:p w:rsidR="003560A5" w:rsidRPr="003C53B1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752" w:type="dxa"/>
          </w:tcPr>
          <w:p w:rsidR="003560A5" w:rsidRPr="00631564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64">
              <w:rPr>
                <w:rFonts w:ascii="Times New Roman" w:hAnsi="Times New Roman" w:cs="Times New Roman"/>
                <w:sz w:val="24"/>
                <w:szCs w:val="24"/>
              </w:rPr>
              <w:t>Вид СРС</w:t>
            </w:r>
          </w:p>
        </w:tc>
        <w:tc>
          <w:tcPr>
            <w:tcW w:w="1595" w:type="dxa"/>
          </w:tcPr>
          <w:p w:rsidR="003560A5" w:rsidRPr="00341418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02" w:type="dxa"/>
          </w:tcPr>
          <w:p w:rsidR="003560A5" w:rsidRPr="00341418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83" w:type="dxa"/>
          </w:tcPr>
          <w:p w:rsidR="003560A5" w:rsidRPr="00631564" w:rsidRDefault="003560A5" w:rsidP="00341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64">
              <w:rPr>
                <w:rFonts w:ascii="Times New Roman" w:hAnsi="Times New Roman" w:cs="Times New Roman"/>
                <w:sz w:val="24"/>
                <w:szCs w:val="24"/>
              </w:rPr>
              <w:t>Трудоемкость, ч.</w:t>
            </w:r>
          </w:p>
        </w:tc>
      </w:tr>
      <w:tr w:rsidR="003560A5" w:rsidTr="00341418">
        <w:tc>
          <w:tcPr>
            <w:tcW w:w="1005" w:type="dxa"/>
          </w:tcPr>
          <w:p w:rsidR="003560A5" w:rsidRDefault="0069372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3560A5" w:rsidRDefault="00341418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95" w:type="dxa"/>
          </w:tcPr>
          <w:p w:rsidR="003560A5" w:rsidRPr="00341418" w:rsidRDefault="003560A5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3560A5" w:rsidRPr="00341418" w:rsidRDefault="00341418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18">
              <w:rPr>
                <w:rFonts w:ascii="Times New Roman" w:hAnsi="Times New Roman" w:cs="Times New Roman"/>
                <w:b/>
                <w:sz w:val="24"/>
                <w:szCs w:val="24"/>
              </w:rPr>
              <w:t>ЗАЧЕТ (КРУГЛЫЙ СТОЛ)</w:t>
            </w:r>
          </w:p>
        </w:tc>
        <w:tc>
          <w:tcPr>
            <w:tcW w:w="2283" w:type="dxa"/>
          </w:tcPr>
          <w:p w:rsidR="003560A5" w:rsidRDefault="0069372C" w:rsidP="003414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560A5" w:rsidRDefault="003560A5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jc w:val="both"/>
      </w:pPr>
    </w:p>
    <w:p w:rsidR="003560A5" w:rsidRPr="001743CD" w:rsidRDefault="003560A5" w:rsidP="003560A5">
      <w:pPr>
        <w:pStyle w:val="20"/>
        <w:shd w:val="clear" w:color="auto" w:fill="auto"/>
        <w:tabs>
          <w:tab w:val="left" w:pos="903"/>
        </w:tabs>
        <w:spacing w:before="0" w:line="264" w:lineRule="exact"/>
        <w:ind w:left="580"/>
        <w:jc w:val="both"/>
        <w:rPr>
          <w:b/>
          <w:color w:val="000000"/>
          <w:lang w:eastAsia="ru-RU" w:bidi="ru-RU"/>
        </w:rPr>
      </w:pPr>
      <w:r w:rsidRPr="001743CD">
        <w:rPr>
          <w:b/>
          <w:color w:val="000000"/>
          <w:lang w:eastAsia="ru-RU" w:bidi="ru-RU"/>
        </w:rPr>
        <w:t>Форма текущего контроля</w:t>
      </w:r>
    </w:p>
    <w:p w:rsidR="00D13DC2" w:rsidRPr="00040F3C" w:rsidRDefault="00341418" w:rsidP="00D13DC2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both"/>
        <w:rPr>
          <w:b/>
          <w:i/>
        </w:rPr>
      </w:pPr>
      <w:r w:rsidRPr="00040F3C">
        <w:rPr>
          <w:b/>
          <w:i/>
        </w:rPr>
        <w:t>Итоговая аттестация</w:t>
      </w:r>
    </w:p>
    <w:p w:rsidR="00D13DC2" w:rsidRPr="00040F3C" w:rsidRDefault="00D13DC2" w:rsidP="003560A5">
      <w:pPr>
        <w:pStyle w:val="20"/>
        <w:shd w:val="clear" w:color="auto" w:fill="auto"/>
        <w:tabs>
          <w:tab w:val="left" w:pos="903"/>
        </w:tabs>
        <w:spacing w:before="0" w:line="264" w:lineRule="exact"/>
        <w:jc w:val="both"/>
        <w:rPr>
          <w:b/>
        </w:rPr>
      </w:pPr>
    </w:p>
    <w:p w:rsidR="003560A5" w:rsidRDefault="003560A5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both"/>
        <w:rPr>
          <w:b/>
          <w:color w:val="000000"/>
          <w:lang w:eastAsia="ru-RU" w:bidi="ru-RU"/>
        </w:rPr>
      </w:pPr>
      <w:r w:rsidRPr="001743CD">
        <w:rPr>
          <w:b/>
          <w:color w:val="000000"/>
          <w:lang w:eastAsia="ru-RU" w:bidi="ru-RU"/>
        </w:rPr>
        <w:t>Форма промежуточной аттестации</w:t>
      </w:r>
    </w:p>
    <w:p w:rsidR="0069372C" w:rsidRPr="00341418" w:rsidRDefault="00341418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both"/>
        <w:rPr>
          <w:b/>
          <w:i/>
          <w:color w:val="000000"/>
          <w:lang w:eastAsia="ru-RU" w:bidi="ru-RU"/>
        </w:rPr>
      </w:pPr>
      <w:r w:rsidRPr="00341418">
        <w:rPr>
          <w:b/>
          <w:i/>
          <w:color w:val="000000"/>
          <w:lang w:eastAsia="ru-RU" w:bidi="ru-RU"/>
        </w:rPr>
        <w:t>Круглый стол</w:t>
      </w:r>
    </w:p>
    <w:p w:rsidR="007877BE" w:rsidRPr="00D13DC2" w:rsidRDefault="007877BE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both"/>
        <w:rPr>
          <w:color w:val="000000"/>
          <w:lang w:eastAsia="ru-RU" w:bidi="ru-RU"/>
        </w:rPr>
      </w:pPr>
    </w:p>
    <w:p w:rsidR="003560A5" w:rsidRPr="00341418" w:rsidRDefault="007877BE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both"/>
        <w:rPr>
          <w:b/>
          <w:i/>
        </w:rPr>
      </w:pPr>
      <w:r w:rsidRPr="00341418">
        <w:rPr>
          <w:b/>
          <w:i/>
        </w:rPr>
        <w:t>Примерный перечень контрольных вопросов</w:t>
      </w:r>
    </w:p>
    <w:p w:rsidR="00341418" w:rsidRPr="00341418" w:rsidRDefault="00341418" w:rsidP="00341418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Заказчики вправе размещать планы-графики закупок?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18pt;height:15.6pt" o:ole="">
            <v:imagedata r:id="rId8" o:title=""/>
          </v:shape>
          <w:control r:id="rId9" w:name="DefaultOcxName" w:shapeid="_x0000_i1088"/>
        </w:object>
      </w:r>
      <w:r w:rsidRPr="00341418">
        <w:rPr>
          <w:rFonts w:ascii="Times New Roman" w:hAnsi="Times New Roman" w:cs="Times New Roman"/>
          <w:sz w:val="24"/>
          <w:szCs w:val="24"/>
        </w:rPr>
        <w:t>только в единой информационной системе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091" type="#_x0000_t75" style="width:18pt;height:15.6pt" o:ole="">
            <v:imagedata r:id="rId8" o:title=""/>
          </v:shape>
          <w:control r:id="rId10" w:name="DefaultOcxName1" w:shapeid="_x0000_i1091"/>
        </w:object>
      </w:r>
      <w:r w:rsidRPr="00341418">
        <w:rPr>
          <w:rFonts w:ascii="Times New Roman" w:hAnsi="Times New Roman" w:cs="Times New Roman"/>
          <w:sz w:val="24"/>
          <w:szCs w:val="24"/>
        </w:rPr>
        <w:t>только на сайте zakupki.gov.ru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094" type="#_x0000_t75" style="width:18pt;height:15.6pt" o:ole="">
            <v:imagedata r:id="rId8" o:title=""/>
          </v:shape>
          <w:control r:id="rId11" w:name="DefaultOcxName2" w:shapeid="_x0000_i1094"/>
        </w:objec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на любых сайтах, а также опубликовывать в любых печатных изданиях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t>2. </w: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В течение какого срока с даты поступления жалобы контрольный орган в сфере закупок обязан рассмотреть жалобу по существу и возражение на жалобу?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097" type="#_x0000_t75" style="width:18pt;height:15.6pt" o:ole="">
            <v:imagedata r:id="rId8" o:title=""/>
          </v:shape>
          <w:control r:id="rId12" w:name="DefaultOcxName3" w:shapeid="_x0000_i1097"/>
        </w:objec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5 рабочих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00" type="#_x0000_t75" style="width:18pt;height:15.6pt" o:ole="">
            <v:imagedata r:id="rId8" o:title=""/>
          </v:shape>
          <w:control r:id="rId13" w:name="DefaultOcxName4" w:shapeid="_x0000_i1100"/>
        </w:object>
      </w:r>
      <w:r w:rsidRPr="00341418">
        <w:rPr>
          <w:rFonts w:ascii="Times New Roman" w:hAnsi="Times New Roman" w:cs="Times New Roman"/>
          <w:sz w:val="24"/>
          <w:szCs w:val="24"/>
        </w:rPr>
        <w:t>3 рабочих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03" type="#_x0000_t75" style="width:18pt;height:15.6pt" o:ole="">
            <v:imagedata r:id="rId8" o:title=""/>
          </v:shape>
          <w:control r:id="rId14" w:name="DefaultOcxName5" w:shapeid="_x0000_i1103"/>
        </w:object>
      </w:r>
      <w:r w:rsidRPr="00341418">
        <w:rPr>
          <w:rFonts w:ascii="Times New Roman" w:hAnsi="Times New Roman" w:cs="Times New Roman"/>
          <w:sz w:val="24"/>
          <w:szCs w:val="24"/>
        </w:rPr>
        <w:t>5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t>3. </w: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Не позднее чем за сколько дней до даты проведения запроса предложений заказчиком размещается в единой информационной системе извещение о проведении такого запроса?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06" type="#_x0000_t75" style="width:18pt;height:15.6pt" o:ole="">
            <v:imagedata r:id="rId8" o:title=""/>
          </v:shape>
          <w:control r:id="rId15" w:name="DefaultOcxName6" w:shapeid="_x0000_i1106"/>
        </w:objec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5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09" type="#_x0000_t75" style="width:18pt;height:15.6pt" o:ole="">
            <v:imagedata r:id="rId8" o:title=""/>
          </v:shape>
          <w:control r:id="rId16" w:name="DefaultOcxName7" w:shapeid="_x0000_i1109"/>
        </w:object>
      </w:r>
      <w:r w:rsidRPr="00341418">
        <w:rPr>
          <w:rFonts w:ascii="Times New Roman" w:hAnsi="Times New Roman" w:cs="Times New Roman"/>
          <w:sz w:val="24"/>
          <w:szCs w:val="24"/>
        </w:rPr>
        <w:t>3 рабочих дня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12" type="#_x0000_t75" style="width:18pt;height:15.6pt" o:ole="">
            <v:imagedata r:id="rId8" o:title=""/>
          </v:shape>
          <w:control r:id="rId17" w:name="DefaultOcxName8" w:shapeid="_x0000_i1112"/>
        </w:object>
      </w:r>
      <w:r w:rsidRPr="00341418">
        <w:rPr>
          <w:rFonts w:ascii="Times New Roman" w:hAnsi="Times New Roman" w:cs="Times New Roman"/>
          <w:sz w:val="24"/>
          <w:szCs w:val="24"/>
        </w:rPr>
        <w:t>3 дня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t>4. </w: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Допускается ли изменение объекта закупки в электронном аукционе?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15" type="#_x0000_t75" style="width:18pt;height:15.6pt" o:ole="">
            <v:imagedata r:id="rId8" o:title=""/>
          </v:shape>
          <w:control r:id="rId18" w:name="DefaultOcxName9" w:shapeid="_x0000_i1115"/>
        </w:object>
      </w:r>
      <w:r w:rsidRPr="00341418">
        <w:rPr>
          <w:rFonts w:ascii="Times New Roman" w:hAnsi="Times New Roman" w:cs="Times New Roman"/>
          <w:sz w:val="24"/>
          <w:szCs w:val="24"/>
        </w:rPr>
        <w:t>допускается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18" type="#_x0000_t75" style="width:18pt;height:15.6pt" o:ole="">
            <v:imagedata r:id="rId8" o:title=""/>
          </v:shape>
          <w:control r:id="rId19" w:name="DefaultOcxName10" w:shapeid="_x0000_i1118"/>
        </w:object>
      </w:r>
      <w:proofErr w:type="spellStart"/>
      <w:r w:rsidRPr="00341418">
        <w:rPr>
          <w:rFonts w:ascii="Times New Roman" w:hAnsi="Times New Roman" w:cs="Times New Roman"/>
          <w:sz w:val="24"/>
          <w:szCs w:val="24"/>
        </w:rPr>
        <w:t>допускается</w:t>
      </w:r>
      <w:proofErr w:type="spellEnd"/>
      <w:r w:rsidRPr="00341418">
        <w:rPr>
          <w:rFonts w:ascii="Times New Roman" w:hAnsi="Times New Roman" w:cs="Times New Roman"/>
          <w:sz w:val="24"/>
          <w:szCs w:val="24"/>
        </w:rPr>
        <w:t xml:space="preserve"> по желанию заказчика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21" type="#_x0000_t75" style="width:18pt;height:15.6pt" o:ole="">
            <v:imagedata r:id="rId8" o:title=""/>
          </v:shape>
          <w:control r:id="rId20" w:name="DefaultOcxName11" w:shapeid="_x0000_i1121"/>
        </w:objec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не допускается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41418" w:rsidRPr="00341418" w:rsidRDefault="00341418" w:rsidP="0034141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sz w:val="24"/>
          <w:szCs w:val="24"/>
        </w:rPr>
        <w:t>5. </w: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Не позднее какого срока до даты окончания срока подачи заявок на участие в конкурсе или аукционе заказчик вправе отменить определение поставщика /подрядчика, исполнителя/ по одному и более лоту?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24" type="#_x0000_t75" style="width:18pt;height:15.6pt" o:ole="">
            <v:imagedata r:id="rId8" o:title=""/>
          </v:shape>
          <w:control r:id="rId21" w:name="DefaultOcxName12" w:shapeid="_x0000_i1124"/>
        </w:object>
      </w:r>
      <w:r w:rsidRPr="00341418">
        <w:rPr>
          <w:rFonts w:ascii="Times New Roman" w:hAnsi="Times New Roman" w:cs="Times New Roman"/>
          <w:sz w:val="24"/>
          <w:szCs w:val="24"/>
        </w:rPr>
        <w:t>3 рабочих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27" type="#_x0000_t75" style="width:18pt;height:15.6pt" o:ole="">
            <v:imagedata r:id="rId8" o:title=""/>
          </v:shape>
          <w:control r:id="rId22" w:name="DefaultOcxName13" w:shapeid="_x0000_i1127"/>
        </w:object>
      </w:r>
      <w:r w:rsidRPr="00341418">
        <w:rPr>
          <w:rFonts w:ascii="Times New Roman" w:hAnsi="Times New Roman" w:cs="Times New Roman"/>
          <w:sz w:val="24"/>
          <w:szCs w:val="24"/>
        </w:rPr>
        <w:t>3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30" type="#_x0000_t75" style="width:18pt;height:15.6pt" o:ole="">
            <v:imagedata r:id="rId8" o:title=""/>
          </v:shape>
          <w:control r:id="rId23" w:name="DefaultOcxName14" w:shapeid="_x0000_i1130"/>
        </w:objec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5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41418" w:rsidRPr="00341418" w:rsidRDefault="00341418" w:rsidP="0034141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sz w:val="24"/>
          <w:szCs w:val="24"/>
        </w:rPr>
        <w:t>6. </w: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>В течение какого срока с даты утверждения или изменения плана-графика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41418">
        <w:rPr>
          <w:rFonts w:ascii="Times New Roman" w:hAnsi="Times New Roman" w:cs="Times New Roman"/>
          <w:b/>
          <w:bCs/>
          <w:sz w:val="24"/>
          <w:szCs w:val="24"/>
        </w:rPr>
        <w:t xml:space="preserve"> г подлежат размещению в единой информационной системе утверждённый заказчиком план-график и внесённые в него изменения?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33" type="#_x0000_t75" style="width:18pt;height:15.6pt" o:ole="">
            <v:imagedata r:id="rId8" o:title=""/>
          </v:shape>
          <w:control r:id="rId24" w:name="DefaultOcxName15" w:shapeid="_x0000_i1133"/>
        </w:object>
      </w:r>
      <w:r w:rsidRPr="00341418">
        <w:rPr>
          <w:rFonts w:ascii="Times New Roman" w:hAnsi="Times New Roman" w:cs="Times New Roman"/>
          <w:sz w:val="24"/>
          <w:szCs w:val="24"/>
        </w:rPr>
        <w:t>3 рабочих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36" type="#_x0000_t75" style="width:18pt;height:15.6pt" o:ole="">
            <v:imagedata r:id="rId8" o:title=""/>
          </v:shape>
          <w:control r:id="rId25" w:name="DefaultOcxName16" w:shapeid="_x0000_i1136"/>
        </w:object>
      </w:r>
      <w:r w:rsidRPr="00341418">
        <w:rPr>
          <w:rFonts w:ascii="Times New Roman" w:hAnsi="Times New Roman" w:cs="Times New Roman"/>
          <w:sz w:val="24"/>
          <w:szCs w:val="24"/>
        </w:rPr>
        <w:t>3 дней</w:t>
      </w:r>
      <w:r w:rsidRPr="003414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1418">
        <w:rPr>
          <w:rFonts w:ascii="Times New Roman" w:hAnsi="Times New Roman" w:cs="Times New Roman"/>
          <w:sz w:val="24"/>
          <w:szCs w:val="24"/>
        </w:rPr>
        <w:object w:dxaOrig="225" w:dyaOrig="225">
          <v:shape id="_x0000_i1139" type="#_x0000_t75" style="width:18pt;height:15.6pt" o:ole="">
            <v:imagedata r:id="rId8" o:title=""/>
          </v:shape>
          <w:control r:id="rId26" w:name="DefaultOcxName17" w:shapeid="_x0000_i1139"/>
        </w:object>
      </w:r>
      <w:r w:rsidRPr="00341418">
        <w:rPr>
          <w:rFonts w:ascii="Times New Roman" w:hAnsi="Times New Roman" w:cs="Times New Roman"/>
          <w:sz w:val="24"/>
          <w:szCs w:val="24"/>
        </w:rPr>
        <w:t>5 дней</w:t>
      </w:r>
    </w:p>
    <w:p w:rsidR="00341418" w:rsidRDefault="00341418" w:rsidP="00341418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left"/>
        <w:rPr>
          <w:rFonts w:eastAsiaTheme="minorHAnsi"/>
          <w:b/>
          <w:bCs/>
          <w:sz w:val="24"/>
          <w:szCs w:val="24"/>
        </w:rPr>
      </w:pPr>
      <w:r w:rsidRPr="00341418">
        <w:rPr>
          <w:rFonts w:eastAsiaTheme="minorHAnsi"/>
          <w:sz w:val="24"/>
          <w:szCs w:val="24"/>
        </w:rPr>
        <w:object w:dxaOrig="225" w:dyaOrig="225">
          <v:shape id="_x0000_i1142" type="#_x0000_t75" style="width:18pt;height:15.6pt" o:ole="">
            <v:imagedata r:id="rId8" o:title=""/>
          </v:shape>
          <w:control r:id="rId27" w:name="DefaultOcxName171" w:shapeid="_x0000_i1142"/>
        </w:object>
      </w:r>
      <w:r w:rsidRPr="00341418">
        <w:rPr>
          <w:rFonts w:eastAsiaTheme="minorHAnsi"/>
          <w:b/>
          <w:bCs/>
          <w:sz w:val="24"/>
          <w:szCs w:val="24"/>
        </w:rPr>
        <w:t>срок не установлен, утверждается в момент размещения</w:t>
      </w:r>
      <w:r w:rsidRPr="00341418">
        <w:rPr>
          <w:rFonts w:eastAsiaTheme="minorHAnsi"/>
          <w:b/>
          <w:bCs/>
          <w:color w:val="000000"/>
          <w:sz w:val="24"/>
          <w:szCs w:val="24"/>
        </w:rPr>
        <w:t xml:space="preserve"> в ЕИС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t>7. </w:t>
      </w:r>
      <w:r w:rsidRPr="00341418">
        <w:rPr>
          <w:rFonts w:eastAsiaTheme="minorHAnsi"/>
          <w:b/>
          <w:bCs/>
          <w:sz w:val="24"/>
          <w:szCs w:val="24"/>
        </w:rPr>
        <w:t xml:space="preserve">В течение какого срока со дня поступления банковской гарантии, </w:t>
      </w:r>
      <w:r w:rsidRPr="00341418">
        <w:rPr>
          <w:rFonts w:eastAsiaTheme="minorHAnsi"/>
          <w:b/>
          <w:bCs/>
          <w:sz w:val="24"/>
          <w:szCs w:val="24"/>
        </w:rPr>
        <w:lastRenderedPageBreak/>
        <w:t>поступившей в качестве обеспечения исполнения контракта в ЭА, заказчик должен её рассмотреть?</w:t>
      </w:r>
    </w:p>
    <w:p w:rsidR="00341418" w:rsidRDefault="00341418" w:rsidP="00341418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left"/>
        <w:rPr>
          <w:rFonts w:eastAsiaTheme="minorHAnsi"/>
          <w:b/>
          <w:bCs/>
          <w:sz w:val="24"/>
          <w:szCs w:val="24"/>
        </w:rPr>
      </w:pP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45" type="#_x0000_t75" style="width:18pt;height:15.6pt" o:ole="">
            <v:imagedata r:id="rId8" o:title=""/>
          </v:shape>
          <w:control r:id="rId28" w:name="DefaultOcxName21" w:shapeid="_x0000_i1145"/>
        </w:object>
      </w:r>
      <w:r w:rsidRPr="00341418">
        <w:rPr>
          <w:rFonts w:eastAsiaTheme="minorHAnsi"/>
          <w:sz w:val="24"/>
          <w:szCs w:val="24"/>
        </w:rPr>
        <w:t>3 дней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48" type="#_x0000_t75" style="width:18pt;height:15.6pt" o:ole="">
            <v:imagedata r:id="rId8" o:title=""/>
          </v:shape>
          <w:control r:id="rId29" w:name="DefaultOcxName22" w:shapeid="_x0000_i1148"/>
        </w:object>
      </w:r>
      <w:r w:rsidRPr="00341418">
        <w:rPr>
          <w:rFonts w:eastAsiaTheme="minorHAnsi"/>
          <w:b/>
          <w:bCs/>
          <w:sz w:val="24"/>
          <w:szCs w:val="24"/>
        </w:rPr>
        <w:t>3 рабочих дней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51" type="#_x0000_t75" style="width:18pt;height:15.6pt" o:ole="">
            <v:imagedata r:id="rId8" o:title=""/>
          </v:shape>
          <w:control r:id="rId30" w:name="DefaultOcxName23" w:shapeid="_x0000_i1151"/>
        </w:object>
      </w:r>
      <w:r w:rsidRPr="00341418">
        <w:rPr>
          <w:rFonts w:eastAsiaTheme="minorHAnsi"/>
          <w:sz w:val="24"/>
          <w:szCs w:val="24"/>
        </w:rPr>
        <w:t>5 рабочих дней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t>8. </w:t>
      </w:r>
      <w:r w:rsidRPr="00341418">
        <w:rPr>
          <w:rFonts w:eastAsiaTheme="minorHAnsi"/>
          <w:b/>
          <w:bCs/>
          <w:sz w:val="24"/>
          <w:szCs w:val="24"/>
        </w:rPr>
        <w:t>В течение какого срока после получения заказчиком объёма прав в денежном выражении на принятие и /или/ исполнение обязательств или утверждения плана финансово-хозяйственной деятельности заказчиком утверждается план-график на 202</w:t>
      </w:r>
      <w:r>
        <w:rPr>
          <w:rFonts w:eastAsiaTheme="minorHAnsi"/>
          <w:b/>
          <w:bCs/>
          <w:sz w:val="24"/>
          <w:szCs w:val="24"/>
        </w:rPr>
        <w:t>3</w:t>
      </w:r>
      <w:r w:rsidRPr="00341418">
        <w:rPr>
          <w:rFonts w:eastAsiaTheme="minorHAnsi"/>
          <w:b/>
          <w:bCs/>
          <w:sz w:val="24"/>
          <w:szCs w:val="24"/>
        </w:rPr>
        <w:t xml:space="preserve"> г?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54" type="#_x0000_t75" style="width:18pt;height:15.6pt" o:ole="">
            <v:imagedata r:id="rId8" o:title=""/>
          </v:shape>
          <w:control r:id="rId31" w:name="DefaultOcxName24" w:shapeid="_x0000_i1154"/>
        </w:object>
      </w:r>
      <w:r w:rsidRPr="00341418">
        <w:rPr>
          <w:rFonts w:eastAsiaTheme="minorHAnsi"/>
          <w:sz w:val="24"/>
          <w:szCs w:val="24"/>
        </w:rPr>
        <w:t>3 рабочих дней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57" type="#_x0000_t75" style="width:18pt;height:15.6pt" o:ole="">
            <v:imagedata r:id="rId8" o:title=""/>
          </v:shape>
          <w:control r:id="rId32" w:name="DefaultOcxName25" w:shapeid="_x0000_i1157"/>
        </w:object>
      </w:r>
      <w:r w:rsidRPr="00341418">
        <w:rPr>
          <w:rFonts w:eastAsiaTheme="minorHAnsi"/>
          <w:sz w:val="24"/>
          <w:szCs w:val="24"/>
        </w:rPr>
        <w:t>5 рабочих дней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60" type="#_x0000_t75" style="width:18pt;height:15.6pt" o:ole="">
            <v:imagedata r:id="rId8" o:title=""/>
          </v:shape>
          <w:control r:id="rId33" w:name="DefaultOcxName26" w:shapeid="_x0000_i1160"/>
        </w:object>
      </w:r>
      <w:r w:rsidRPr="00341418">
        <w:rPr>
          <w:rFonts w:eastAsiaTheme="minorHAnsi"/>
          <w:b/>
          <w:bCs/>
          <w:sz w:val="24"/>
          <w:szCs w:val="24"/>
        </w:rPr>
        <w:t>10 рабочих дней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t>9. </w:t>
      </w:r>
      <w:r w:rsidRPr="00341418">
        <w:rPr>
          <w:rFonts w:eastAsiaTheme="minorHAnsi"/>
          <w:b/>
          <w:bCs/>
          <w:sz w:val="24"/>
          <w:szCs w:val="24"/>
        </w:rPr>
        <w:t>Предусмотренная контрактом экспертиза товаров, работ, услуг может проводиться заказчиком?</w:t>
      </w:r>
    </w:p>
    <w:p w:rsidR="00341418" w:rsidRDefault="00341418" w:rsidP="00341418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left"/>
        <w:rPr>
          <w:rFonts w:eastAsiaTheme="minorHAnsi"/>
          <w:b/>
          <w:bCs/>
          <w:sz w:val="24"/>
          <w:szCs w:val="24"/>
        </w:rPr>
      </w:pP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63" type="#_x0000_t75" style="width:18pt;height:15.6pt" o:ole="">
            <v:imagedata r:id="rId8" o:title=""/>
          </v:shape>
          <w:control r:id="rId34" w:name="DefaultOcxName36" w:shapeid="_x0000_i1163"/>
        </w:object>
      </w:r>
      <w:r w:rsidRPr="00341418">
        <w:rPr>
          <w:rFonts w:eastAsiaTheme="minorHAnsi"/>
          <w:sz w:val="24"/>
          <w:szCs w:val="24"/>
        </w:rPr>
        <w:t>своими силами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66" type="#_x0000_t75" style="width:18pt;height:15.6pt" o:ole="">
            <v:imagedata r:id="rId8" o:title=""/>
          </v:shape>
          <w:control r:id="rId35" w:name="DefaultOcxName37" w:shapeid="_x0000_i1166"/>
        </w:object>
      </w:r>
      <w:r w:rsidRPr="00341418">
        <w:rPr>
          <w:rFonts w:eastAsiaTheme="minorHAnsi"/>
          <w:sz w:val="24"/>
          <w:szCs w:val="24"/>
        </w:rPr>
        <w:t>экспертами и экспертными организациями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69" type="#_x0000_t75" style="width:18pt;height:15.6pt" o:ole="">
            <v:imagedata r:id="rId8" o:title=""/>
          </v:shape>
          <w:control r:id="rId36" w:name="DefaultOcxName38" w:shapeid="_x0000_i1169"/>
        </w:object>
      </w:r>
      <w:r w:rsidRPr="00341418">
        <w:rPr>
          <w:rFonts w:eastAsiaTheme="minorHAnsi"/>
          <w:b/>
          <w:bCs/>
          <w:sz w:val="24"/>
          <w:szCs w:val="24"/>
        </w:rPr>
        <w:t>все варианты верны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t>11. </w:t>
      </w:r>
      <w:r w:rsidRPr="00341418">
        <w:rPr>
          <w:rFonts w:eastAsiaTheme="minorHAnsi"/>
          <w:b/>
          <w:bCs/>
          <w:sz w:val="24"/>
          <w:szCs w:val="24"/>
        </w:rPr>
        <w:t>Ведение реестра недобросовестных поставщиков /подрядчиков, исполнителей/ осуществляется?</w:t>
      </w:r>
    </w:p>
    <w:p w:rsidR="0069372C" w:rsidRPr="00341418" w:rsidRDefault="00341418" w:rsidP="00341418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left"/>
        <w:rPr>
          <w:sz w:val="24"/>
          <w:szCs w:val="24"/>
        </w:rPr>
      </w:pP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72" type="#_x0000_t75" style="width:18pt;height:15.6pt" o:ole="">
            <v:imagedata r:id="rId8" o:title=""/>
          </v:shape>
          <w:control r:id="rId37" w:name="DefaultOcxName39" w:shapeid="_x0000_i1172"/>
        </w:object>
      </w:r>
      <w:r w:rsidRPr="00341418">
        <w:rPr>
          <w:rFonts w:eastAsiaTheme="minorHAnsi"/>
          <w:sz w:val="24"/>
          <w:szCs w:val="24"/>
        </w:rPr>
        <w:t>Министерством экономического развития РФ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75" type="#_x0000_t75" style="width:18pt;height:15.6pt" o:ole="">
            <v:imagedata r:id="rId8" o:title=""/>
          </v:shape>
          <w:control r:id="rId38" w:name="DefaultOcxName40" w:shapeid="_x0000_i1175"/>
        </w:object>
      </w:r>
      <w:r w:rsidRPr="00341418">
        <w:rPr>
          <w:rFonts w:eastAsiaTheme="minorHAnsi"/>
          <w:sz w:val="24"/>
          <w:szCs w:val="24"/>
        </w:rPr>
        <w:t>Федеральным казначейством</w:t>
      </w:r>
      <w:r w:rsidRPr="00341418">
        <w:rPr>
          <w:rFonts w:eastAsiaTheme="minorHAnsi"/>
          <w:color w:val="000000"/>
          <w:sz w:val="24"/>
          <w:szCs w:val="24"/>
        </w:rPr>
        <w:br/>
      </w:r>
      <w:r w:rsidRPr="00341418">
        <w:rPr>
          <w:rFonts w:eastAsiaTheme="minorHAnsi"/>
          <w:sz w:val="24"/>
          <w:szCs w:val="24"/>
        </w:rPr>
        <w:object w:dxaOrig="225" w:dyaOrig="225">
          <v:shape id="_x0000_i1178" type="#_x0000_t75" style="width:18pt;height:15.6pt" o:ole="">
            <v:imagedata r:id="rId8" o:title=""/>
          </v:shape>
          <w:control r:id="rId39" w:name="DefaultOcxName41" w:shapeid="_x0000_i1178"/>
        </w:object>
      </w:r>
      <w:r w:rsidRPr="00341418">
        <w:rPr>
          <w:rFonts w:eastAsiaTheme="minorHAnsi"/>
          <w:b/>
          <w:bCs/>
          <w:sz w:val="24"/>
          <w:szCs w:val="24"/>
        </w:rPr>
        <w:t>Федеральной антимонопольной службой</w:t>
      </w:r>
      <w:r w:rsidRPr="00341418">
        <w:rPr>
          <w:rFonts w:eastAsiaTheme="minorHAnsi"/>
          <w:color w:val="000000"/>
          <w:sz w:val="24"/>
          <w:szCs w:val="24"/>
        </w:rPr>
        <w:br/>
      </w:r>
    </w:p>
    <w:p w:rsidR="00D13DC2" w:rsidRPr="00341418" w:rsidRDefault="00D13DC2" w:rsidP="00341418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left"/>
        <w:rPr>
          <w:b/>
          <w:sz w:val="24"/>
          <w:szCs w:val="24"/>
        </w:rPr>
      </w:pPr>
    </w:p>
    <w:p w:rsidR="003560A5" w:rsidRPr="00341418" w:rsidRDefault="003560A5" w:rsidP="00341418">
      <w:pPr>
        <w:pStyle w:val="20"/>
        <w:shd w:val="clear" w:color="auto" w:fill="auto"/>
        <w:tabs>
          <w:tab w:val="left" w:pos="898"/>
        </w:tabs>
        <w:spacing w:before="0" w:line="240" w:lineRule="auto"/>
        <w:ind w:left="580"/>
        <w:jc w:val="both"/>
        <w:rPr>
          <w:b/>
          <w:color w:val="000000"/>
          <w:lang w:eastAsia="ru-RU" w:bidi="ru-RU"/>
        </w:rPr>
      </w:pPr>
      <w:r w:rsidRPr="00341418">
        <w:rPr>
          <w:b/>
          <w:color w:val="000000"/>
          <w:lang w:eastAsia="ru-RU" w:bidi="ru-RU"/>
        </w:rPr>
        <w:t>Учебно-методическое и</w:t>
      </w:r>
      <w:r w:rsidR="00391F81" w:rsidRPr="00341418">
        <w:rPr>
          <w:b/>
          <w:color w:val="000000"/>
          <w:lang w:eastAsia="ru-RU" w:bidi="ru-RU"/>
        </w:rPr>
        <w:t xml:space="preserve"> информационное обеспечение дис</w:t>
      </w:r>
      <w:r w:rsidRPr="00341418">
        <w:rPr>
          <w:b/>
          <w:color w:val="000000"/>
          <w:lang w:eastAsia="ru-RU" w:bidi="ru-RU"/>
        </w:rPr>
        <w:t>циплины</w:t>
      </w:r>
      <w:r w:rsidR="00F80823" w:rsidRPr="00341418">
        <w:rPr>
          <w:b/>
          <w:color w:val="000000"/>
          <w:lang w:eastAsia="ru-RU" w:bidi="ru-RU"/>
        </w:rPr>
        <w:t>/ программы</w:t>
      </w:r>
    </w:p>
    <w:p w:rsidR="0069372C" w:rsidRPr="00341418" w:rsidRDefault="0069372C" w:rsidP="00341418">
      <w:pPr>
        <w:pStyle w:val="20"/>
        <w:shd w:val="clear" w:color="auto" w:fill="auto"/>
        <w:tabs>
          <w:tab w:val="left" w:pos="898"/>
        </w:tabs>
        <w:spacing w:before="0" w:line="240" w:lineRule="auto"/>
        <w:ind w:left="580"/>
        <w:jc w:val="both"/>
        <w:rPr>
          <w:b/>
          <w:color w:val="000000"/>
          <w:lang w:eastAsia="ru-RU" w:bidi="ru-RU"/>
        </w:rPr>
      </w:pPr>
    </w:p>
    <w:p w:rsidR="00341418" w:rsidRPr="00341418" w:rsidRDefault="00341418" w:rsidP="00341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41418">
        <w:rPr>
          <w:rFonts w:ascii="Times New Roman" w:hAnsi="Times New Roman" w:cs="Times New Roman"/>
          <w:b/>
          <w:bCs/>
        </w:rPr>
        <w:t>Перечень используемых учебных изданий, Интернет-ресурсов, дополнительной литературы</w:t>
      </w:r>
    </w:p>
    <w:p w:rsidR="00341418" w:rsidRPr="00341418" w:rsidRDefault="00341418" w:rsidP="00341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Основные источники:</w:t>
      </w:r>
    </w:p>
    <w:p w:rsidR="00341418" w:rsidRPr="00341418" w:rsidRDefault="00341418" w:rsidP="0034141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Федеральный закон от 29.12.2012 №273-ФЗ «Об образовании в Российской Федерации». </w:t>
      </w:r>
      <w:r w:rsidRPr="00341418">
        <w:rPr>
          <w:rFonts w:ascii="Times New Roman" w:hAnsi="Times New Roman" w:cs="Times New Roman"/>
        </w:rPr>
        <w:t xml:space="preserve">[Электронный ресурс]. </w:t>
      </w:r>
      <w:r w:rsidRPr="00341418">
        <w:rPr>
          <w:rFonts w:ascii="Times New Roman" w:hAnsi="Times New Roman" w:cs="Times New Roman"/>
          <w:lang w:val="en-US"/>
        </w:rPr>
        <w:t>URL</w:t>
      </w:r>
      <w:r w:rsidRPr="00341418">
        <w:rPr>
          <w:rFonts w:ascii="Times New Roman" w:hAnsi="Times New Roman" w:cs="Times New Roman"/>
        </w:rPr>
        <w:t xml:space="preserve">: </w:t>
      </w:r>
      <w:hyperlink r:id="rId40" w:history="1">
        <w:r w:rsidRPr="00341418">
          <w:rPr>
            <w:rStyle w:val="ae"/>
            <w:rFonts w:ascii="Times New Roman" w:hAnsi="Times New Roman" w:cs="Times New Roman"/>
            <w:lang w:val="en-US"/>
          </w:rPr>
          <w:t>http</w:t>
        </w:r>
        <w:r w:rsidRPr="00341418">
          <w:rPr>
            <w:rStyle w:val="ae"/>
            <w:rFonts w:ascii="Times New Roman" w:hAnsi="Times New Roman" w:cs="Times New Roman"/>
          </w:rPr>
          <w:t>://</w:t>
        </w:r>
        <w:r w:rsidRPr="00341418">
          <w:rPr>
            <w:rStyle w:val="ae"/>
            <w:rFonts w:ascii="Times New Roman" w:hAnsi="Times New Roman" w:cs="Times New Roman"/>
            <w:lang w:val="en-US"/>
          </w:rPr>
          <w:t>www</w:t>
        </w:r>
        <w:r w:rsidRPr="00341418">
          <w:rPr>
            <w:rStyle w:val="ae"/>
            <w:rFonts w:ascii="Times New Roman" w:hAnsi="Times New Roman" w:cs="Times New Roman"/>
          </w:rPr>
          <w:t>.</w:t>
        </w:r>
        <w:r w:rsidRPr="00341418">
          <w:rPr>
            <w:rStyle w:val="ae"/>
            <w:rFonts w:ascii="Times New Roman" w:hAnsi="Times New Roman" w:cs="Times New Roman"/>
            <w:lang w:val="en-US"/>
          </w:rPr>
          <w:t>consultant</w:t>
        </w:r>
        <w:r w:rsidRPr="00341418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341418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41418">
        <w:rPr>
          <w:rFonts w:ascii="Times New Roman" w:hAnsi="Times New Roman" w:cs="Times New Roman"/>
        </w:rPr>
        <w:t xml:space="preserve"> (дата обращения: 11.01.2018).</w:t>
      </w:r>
    </w:p>
    <w:p w:rsidR="00341418" w:rsidRPr="00341418" w:rsidRDefault="00341418" w:rsidP="0034141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Приказ Минтруда России от 12.04.2013 №148н «Об утверждении уровней квалификации в целях разработки проектов профессиональных стандартов» </w:t>
      </w:r>
      <w:r w:rsidRPr="00341418">
        <w:rPr>
          <w:rFonts w:ascii="Times New Roman" w:hAnsi="Times New Roman" w:cs="Times New Roman"/>
        </w:rPr>
        <w:t xml:space="preserve">(Зарегистрировано в Минюсте России 27.05.2013 №28534). [Электронный ресурс]. </w:t>
      </w:r>
      <w:r w:rsidRPr="00341418">
        <w:rPr>
          <w:rFonts w:ascii="Times New Roman" w:hAnsi="Times New Roman" w:cs="Times New Roman"/>
          <w:lang w:val="en-US"/>
        </w:rPr>
        <w:t>URL</w:t>
      </w:r>
      <w:r w:rsidRPr="00341418">
        <w:rPr>
          <w:rFonts w:ascii="Times New Roman" w:hAnsi="Times New Roman" w:cs="Times New Roman"/>
        </w:rPr>
        <w:t xml:space="preserve">: </w:t>
      </w:r>
      <w:hyperlink r:id="rId41" w:history="1">
        <w:r w:rsidRPr="00341418">
          <w:rPr>
            <w:rStyle w:val="ae"/>
            <w:rFonts w:ascii="Times New Roman" w:hAnsi="Times New Roman" w:cs="Times New Roman"/>
            <w:lang w:val="en-US"/>
          </w:rPr>
          <w:t>http</w:t>
        </w:r>
        <w:r w:rsidRPr="00341418">
          <w:rPr>
            <w:rStyle w:val="ae"/>
            <w:rFonts w:ascii="Times New Roman" w:hAnsi="Times New Roman" w:cs="Times New Roman"/>
          </w:rPr>
          <w:t>://</w:t>
        </w:r>
        <w:r w:rsidRPr="00341418">
          <w:rPr>
            <w:rStyle w:val="ae"/>
            <w:rFonts w:ascii="Times New Roman" w:hAnsi="Times New Roman" w:cs="Times New Roman"/>
            <w:lang w:val="en-US"/>
          </w:rPr>
          <w:t>www</w:t>
        </w:r>
        <w:r w:rsidRPr="00341418">
          <w:rPr>
            <w:rStyle w:val="ae"/>
            <w:rFonts w:ascii="Times New Roman" w:hAnsi="Times New Roman" w:cs="Times New Roman"/>
          </w:rPr>
          <w:t>.</w:t>
        </w:r>
        <w:r w:rsidRPr="00341418">
          <w:rPr>
            <w:rStyle w:val="ae"/>
            <w:rFonts w:ascii="Times New Roman" w:hAnsi="Times New Roman" w:cs="Times New Roman"/>
            <w:lang w:val="en-US"/>
          </w:rPr>
          <w:t>consultant</w:t>
        </w:r>
        <w:r w:rsidRPr="00341418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341418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41418">
        <w:rPr>
          <w:rFonts w:ascii="Times New Roman" w:hAnsi="Times New Roman" w:cs="Times New Roman"/>
        </w:rPr>
        <w:t xml:space="preserve"> (дата обращения: 11.01.2018).</w:t>
      </w:r>
    </w:p>
    <w:p w:rsidR="00341418" w:rsidRPr="00341418" w:rsidRDefault="00341418" w:rsidP="0034141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</w:rPr>
        <w:t xml:space="preserve">Приказ </w:t>
      </w:r>
      <w:proofErr w:type="spellStart"/>
      <w:r w:rsidRPr="00341418">
        <w:rPr>
          <w:rFonts w:ascii="Times New Roman" w:hAnsi="Times New Roman" w:cs="Times New Roman"/>
        </w:rPr>
        <w:t>Минобрнауки</w:t>
      </w:r>
      <w:proofErr w:type="spellEnd"/>
      <w:r w:rsidRPr="00341418">
        <w:rPr>
          <w:rFonts w:ascii="Times New Roman" w:hAnsi="Times New Roman" w:cs="Times New Roman"/>
        </w:rPr>
        <w:t xml:space="preserve"> России от </w:t>
      </w:r>
      <w:proofErr w:type="gramStart"/>
      <w:r w:rsidRPr="00341418">
        <w:rPr>
          <w:rFonts w:ascii="Times New Roman" w:hAnsi="Times New Roman" w:cs="Times New Roman"/>
        </w:rPr>
        <w:t>01.07.2013  №</w:t>
      </w:r>
      <w:proofErr w:type="gramEnd"/>
      <w:r w:rsidRPr="00341418">
        <w:rPr>
          <w:rFonts w:ascii="Times New Roman" w:hAnsi="Times New Roman" w:cs="Times New Roman"/>
        </w:rPr>
        <w:t xml:space="preserve">499 «Об утверждении Порядка организации и осуществления образовательной деятельности по дополнительным профессиональным программам» (Зарегистрировано в Минюсте России 20.08.2013 №29444). [Электронный ресурс]. </w:t>
      </w:r>
      <w:r w:rsidRPr="00341418">
        <w:rPr>
          <w:rFonts w:ascii="Times New Roman" w:hAnsi="Times New Roman" w:cs="Times New Roman"/>
          <w:lang w:val="en-US"/>
        </w:rPr>
        <w:t>URL</w:t>
      </w:r>
      <w:r w:rsidRPr="00341418">
        <w:rPr>
          <w:rFonts w:ascii="Times New Roman" w:hAnsi="Times New Roman" w:cs="Times New Roman"/>
        </w:rPr>
        <w:t xml:space="preserve">: </w:t>
      </w:r>
      <w:hyperlink r:id="rId42" w:history="1">
        <w:r w:rsidRPr="00341418">
          <w:rPr>
            <w:rStyle w:val="ae"/>
            <w:rFonts w:ascii="Times New Roman" w:hAnsi="Times New Roman" w:cs="Times New Roman"/>
            <w:lang w:val="en-US"/>
          </w:rPr>
          <w:t>http</w:t>
        </w:r>
        <w:r w:rsidRPr="00341418">
          <w:rPr>
            <w:rStyle w:val="ae"/>
            <w:rFonts w:ascii="Times New Roman" w:hAnsi="Times New Roman" w:cs="Times New Roman"/>
          </w:rPr>
          <w:t>://</w:t>
        </w:r>
        <w:r w:rsidRPr="00341418">
          <w:rPr>
            <w:rStyle w:val="ae"/>
            <w:rFonts w:ascii="Times New Roman" w:hAnsi="Times New Roman" w:cs="Times New Roman"/>
            <w:lang w:val="en-US"/>
          </w:rPr>
          <w:t>www</w:t>
        </w:r>
        <w:r w:rsidRPr="00341418">
          <w:rPr>
            <w:rStyle w:val="ae"/>
            <w:rFonts w:ascii="Times New Roman" w:hAnsi="Times New Roman" w:cs="Times New Roman"/>
          </w:rPr>
          <w:t>.</w:t>
        </w:r>
        <w:r w:rsidRPr="00341418">
          <w:rPr>
            <w:rStyle w:val="ae"/>
            <w:rFonts w:ascii="Times New Roman" w:hAnsi="Times New Roman" w:cs="Times New Roman"/>
            <w:lang w:val="en-US"/>
          </w:rPr>
          <w:t>consultant</w:t>
        </w:r>
        <w:r w:rsidRPr="00341418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341418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41418">
        <w:rPr>
          <w:rFonts w:ascii="Times New Roman" w:hAnsi="Times New Roman" w:cs="Times New Roman"/>
        </w:rPr>
        <w:t xml:space="preserve"> (дата обращения: 11.01.2018).</w:t>
      </w:r>
    </w:p>
    <w:p w:rsidR="00341418" w:rsidRPr="00341418" w:rsidRDefault="00341418" w:rsidP="0034141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Приказ Минтруда России от 10.09.2015 №625н «Об утверждении профессионального стандарта «Специалист в сфере закупок» </w:t>
      </w:r>
      <w:r w:rsidRPr="00341418">
        <w:rPr>
          <w:rFonts w:ascii="Times New Roman" w:hAnsi="Times New Roman" w:cs="Times New Roman"/>
        </w:rPr>
        <w:t xml:space="preserve">(Зарегистрировано в Минюсте России 07.10.2015 №39210). [Электронный ресурс]. </w:t>
      </w:r>
      <w:r w:rsidRPr="00341418">
        <w:rPr>
          <w:rFonts w:ascii="Times New Roman" w:hAnsi="Times New Roman" w:cs="Times New Roman"/>
          <w:lang w:val="en-US"/>
        </w:rPr>
        <w:t>URL</w:t>
      </w:r>
      <w:r w:rsidRPr="00341418">
        <w:rPr>
          <w:rFonts w:ascii="Times New Roman" w:hAnsi="Times New Roman" w:cs="Times New Roman"/>
        </w:rPr>
        <w:t xml:space="preserve">: </w:t>
      </w:r>
      <w:hyperlink r:id="rId43" w:history="1">
        <w:r w:rsidRPr="00341418">
          <w:rPr>
            <w:rStyle w:val="ae"/>
            <w:rFonts w:ascii="Times New Roman" w:hAnsi="Times New Roman" w:cs="Times New Roman"/>
            <w:lang w:val="en-US"/>
          </w:rPr>
          <w:t>http</w:t>
        </w:r>
        <w:r w:rsidRPr="00341418">
          <w:rPr>
            <w:rStyle w:val="ae"/>
            <w:rFonts w:ascii="Times New Roman" w:hAnsi="Times New Roman" w:cs="Times New Roman"/>
          </w:rPr>
          <w:t>://</w:t>
        </w:r>
        <w:r w:rsidRPr="00341418">
          <w:rPr>
            <w:rStyle w:val="ae"/>
            <w:rFonts w:ascii="Times New Roman" w:hAnsi="Times New Roman" w:cs="Times New Roman"/>
            <w:lang w:val="en-US"/>
          </w:rPr>
          <w:t>www</w:t>
        </w:r>
        <w:r w:rsidRPr="00341418">
          <w:rPr>
            <w:rStyle w:val="ae"/>
            <w:rFonts w:ascii="Times New Roman" w:hAnsi="Times New Roman" w:cs="Times New Roman"/>
          </w:rPr>
          <w:t>.</w:t>
        </w:r>
        <w:r w:rsidRPr="00341418">
          <w:rPr>
            <w:rStyle w:val="ae"/>
            <w:rFonts w:ascii="Times New Roman" w:hAnsi="Times New Roman" w:cs="Times New Roman"/>
            <w:lang w:val="en-US"/>
          </w:rPr>
          <w:t>consultant</w:t>
        </w:r>
        <w:r w:rsidRPr="00341418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341418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41418">
        <w:rPr>
          <w:rFonts w:ascii="Times New Roman" w:hAnsi="Times New Roman" w:cs="Times New Roman"/>
        </w:rPr>
        <w:t xml:space="preserve"> (дата обращения: 11.01.2018).</w:t>
      </w:r>
    </w:p>
    <w:p w:rsidR="00341418" w:rsidRPr="00341418" w:rsidRDefault="00341418" w:rsidP="0034141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</w:rPr>
        <w:t>Презентационные материалы преподавателей и экспертов.</w:t>
      </w:r>
    </w:p>
    <w:p w:rsidR="00341418" w:rsidRPr="00341418" w:rsidRDefault="00341418" w:rsidP="0034141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</w:rPr>
        <w:t xml:space="preserve">Официальный сайт ФГБОУ ДПО «ИРДПО» </w:t>
      </w:r>
      <w:hyperlink r:id="rId44" w:history="1">
        <w:r w:rsidRPr="00341418">
          <w:rPr>
            <w:rStyle w:val="ae"/>
            <w:rFonts w:ascii="Times New Roman" w:hAnsi="Times New Roman" w:cs="Times New Roman"/>
            <w:lang w:val="en-US"/>
          </w:rPr>
          <w:t>http</w:t>
        </w:r>
        <w:r w:rsidRPr="00341418">
          <w:rPr>
            <w:rStyle w:val="ae"/>
            <w:rFonts w:ascii="Times New Roman" w:hAnsi="Times New Roman" w:cs="Times New Roman"/>
          </w:rPr>
          <w:t>://</w:t>
        </w:r>
        <w:proofErr w:type="spellStart"/>
        <w:r w:rsidRPr="00341418">
          <w:rPr>
            <w:rStyle w:val="ae"/>
            <w:rFonts w:ascii="Times New Roman" w:hAnsi="Times New Roman" w:cs="Times New Roman"/>
            <w:lang w:val="en-US"/>
          </w:rPr>
          <w:t>irdpo</w:t>
        </w:r>
        <w:proofErr w:type="spellEnd"/>
        <w:r w:rsidRPr="00341418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341418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41418">
        <w:rPr>
          <w:rFonts w:ascii="Times New Roman" w:hAnsi="Times New Roman" w:cs="Times New Roman"/>
        </w:rPr>
        <w:t>.</w:t>
      </w:r>
    </w:p>
    <w:p w:rsidR="00341418" w:rsidRPr="00341418" w:rsidRDefault="00341418" w:rsidP="00341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Дополнительные источники: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Кузин, В. И. Организационно-правовые основы системы государственного и муниципального управления / В.И. Кузин, С.Э. Зуев. - Москва: СИНТЕГ, 2018. - 120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Савельев, Ю. Р. Искусство историзма и государственный заказ: </w:t>
      </w:r>
      <w:proofErr w:type="spellStart"/>
      <w:r w:rsidRPr="00341418">
        <w:rPr>
          <w:rFonts w:ascii="Times New Roman" w:hAnsi="Times New Roman" w:cs="Times New Roman"/>
          <w:bCs/>
        </w:rPr>
        <w:t>моногр</w:t>
      </w:r>
      <w:proofErr w:type="spellEnd"/>
      <w:r w:rsidRPr="00341418">
        <w:rPr>
          <w:rFonts w:ascii="Times New Roman" w:hAnsi="Times New Roman" w:cs="Times New Roman"/>
          <w:bCs/>
        </w:rPr>
        <w:t>. / Ю.Р. Савельев. - М.: Совпадение, 2017. - 400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lastRenderedPageBreak/>
        <w:t xml:space="preserve">Сарафанов, В.И. Информатизация системы государственного управления России: </w:t>
      </w:r>
      <w:proofErr w:type="spellStart"/>
      <w:r w:rsidRPr="00341418">
        <w:rPr>
          <w:rFonts w:ascii="Times New Roman" w:hAnsi="Times New Roman" w:cs="Times New Roman"/>
          <w:bCs/>
        </w:rPr>
        <w:t>моногр</w:t>
      </w:r>
      <w:proofErr w:type="spellEnd"/>
      <w:r w:rsidRPr="00341418">
        <w:rPr>
          <w:rFonts w:ascii="Times New Roman" w:hAnsi="Times New Roman" w:cs="Times New Roman"/>
          <w:bCs/>
        </w:rPr>
        <w:t>. / В.И. Сарафанов. - М.: Институт научной информации по общественным наукам (ИНИОН) РАН, 2017. - 458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Спектор</w:t>
      </w:r>
      <w:proofErr w:type="spellEnd"/>
      <w:r w:rsidRPr="00341418">
        <w:rPr>
          <w:rFonts w:ascii="Times New Roman" w:hAnsi="Times New Roman" w:cs="Times New Roman"/>
          <w:bCs/>
        </w:rPr>
        <w:t xml:space="preserve">, А. А. Научно-практический комментарий к Федеральному закону от 27 мая 2003 г. № 58-ФЗ "О системе государственной службы Российской Федерации" / А.А. </w:t>
      </w:r>
      <w:proofErr w:type="spellStart"/>
      <w:r w:rsidRPr="00341418">
        <w:rPr>
          <w:rFonts w:ascii="Times New Roman" w:hAnsi="Times New Roman" w:cs="Times New Roman"/>
          <w:bCs/>
        </w:rPr>
        <w:t>Спектор</w:t>
      </w:r>
      <w:proofErr w:type="spellEnd"/>
      <w:r w:rsidRPr="00341418">
        <w:rPr>
          <w:rFonts w:ascii="Times New Roman" w:hAnsi="Times New Roman" w:cs="Times New Roman"/>
          <w:bCs/>
        </w:rPr>
        <w:t xml:space="preserve">, Э.В. Туманов. - М.: </w:t>
      </w:r>
      <w:proofErr w:type="spellStart"/>
      <w:r w:rsidRPr="00341418">
        <w:rPr>
          <w:rFonts w:ascii="Times New Roman" w:hAnsi="Times New Roman" w:cs="Times New Roman"/>
          <w:bCs/>
        </w:rPr>
        <w:t>Юркомпани</w:t>
      </w:r>
      <w:proofErr w:type="spellEnd"/>
      <w:r w:rsidRPr="00341418">
        <w:rPr>
          <w:rFonts w:ascii="Times New Roman" w:hAnsi="Times New Roman" w:cs="Times New Roman"/>
          <w:bCs/>
        </w:rPr>
        <w:t>, 2017. - 192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41418">
        <w:rPr>
          <w:rFonts w:ascii="Times New Roman" w:hAnsi="Times New Roman" w:cs="Times New Roman"/>
          <w:bCs/>
        </w:rPr>
        <w:t>Стахова</w:t>
      </w:r>
      <w:proofErr w:type="spellEnd"/>
      <w:r w:rsidRPr="00341418">
        <w:rPr>
          <w:rFonts w:ascii="Times New Roman" w:hAnsi="Times New Roman" w:cs="Times New Roman"/>
          <w:bCs/>
        </w:rPr>
        <w:t xml:space="preserve">, М. В. </w:t>
      </w:r>
      <w:proofErr w:type="spellStart"/>
      <w:r w:rsidRPr="00341418">
        <w:rPr>
          <w:rFonts w:ascii="Times New Roman" w:hAnsi="Times New Roman" w:cs="Times New Roman"/>
          <w:bCs/>
        </w:rPr>
        <w:t>Госзакупки</w:t>
      </w:r>
      <w:proofErr w:type="spellEnd"/>
      <w:r w:rsidRPr="00341418">
        <w:rPr>
          <w:rFonts w:ascii="Times New Roman" w:hAnsi="Times New Roman" w:cs="Times New Roman"/>
          <w:bCs/>
        </w:rPr>
        <w:t xml:space="preserve">. Новые правила игры / М.В. </w:t>
      </w:r>
      <w:proofErr w:type="spellStart"/>
      <w:r w:rsidRPr="00341418">
        <w:rPr>
          <w:rFonts w:ascii="Times New Roman" w:hAnsi="Times New Roman" w:cs="Times New Roman"/>
          <w:bCs/>
        </w:rPr>
        <w:t>Стахова</w:t>
      </w:r>
      <w:proofErr w:type="spellEnd"/>
      <w:r w:rsidRPr="00341418">
        <w:rPr>
          <w:rFonts w:ascii="Times New Roman" w:hAnsi="Times New Roman" w:cs="Times New Roman"/>
          <w:bCs/>
        </w:rPr>
        <w:t xml:space="preserve">, Е.С. </w:t>
      </w:r>
      <w:proofErr w:type="spellStart"/>
      <w:r w:rsidRPr="00341418">
        <w:rPr>
          <w:rFonts w:ascii="Times New Roman" w:hAnsi="Times New Roman" w:cs="Times New Roman"/>
          <w:bCs/>
        </w:rPr>
        <w:t>Урумова</w:t>
      </w:r>
      <w:proofErr w:type="spellEnd"/>
      <w:r w:rsidRPr="00341418">
        <w:rPr>
          <w:rFonts w:ascii="Times New Roman" w:hAnsi="Times New Roman" w:cs="Times New Roman"/>
          <w:bCs/>
        </w:rPr>
        <w:t xml:space="preserve">. - М.: </w:t>
      </w:r>
      <w:proofErr w:type="spellStart"/>
      <w:r w:rsidRPr="00341418">
        <w:rPr>
          <w:rFonts w:ascii="Times New Roman" w:hAnsi="Times New Roman" w:cs="Times New Roman"/>
          <w:bCs/>
        </w:rPr>
        <w:t>Инфотропик</w:t>
      </w:r>
      <w:proofErr w:type="spellEnd"/>
      <w:r w:rsidRPr="00341418">
        <w:rPr>
          <w:rFonts w:ascii="Times New Roman" w:hAnsi="Times New Roman" w:cs="Times New Roman"/>
          <w:bCs/>
        </w:rPr>
        <w:t xml:space="preserve"> Медиа, 2018. - 152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41418">
        <w:rPr>
          <w:rFonts w:ascii="Times New Roman" w:hAnsi="Times New Roman" w:cs="Times New Roman"/>
          <w:bCs/>
        </w:rPr>
        <w:t>Стахова</w:t>
      </w:r>
      <w:proofErr w:type="spellEnd"/>
      <w:r w:rsidRPr="00341418">
        <w:rPr>
          <w:rFonts w:ascii="Times New Roman" w:hAnsi="Times New Roman" w:cs="Times New Roman"/>
          <w:bCs/>
        </w:rPr>
        <w:t xml:space="preserve">, М.В. </w:t>
      </w:r>
      <w:proofErr w:type="spellStart"/>
      <w:r w:rsidRPr="00341418">
        <w:rPr>
          <w:rFonts w:ascii="Times New Roman" w:hAnsi="Times New Roman" w:cs="Times New Roman"/>
          <w:bCs/>
        </w:rPr>
        <w:t>Госзакупки</w:t>
      </w:r>
      <w:proofErr w:type="spellEnd"/>
      <w:r w:rsidRPr="00341418">
        <w:rPr>
          <w:rFonts w:ascii="Times New Roman" w:hAnsi="Times New Roman" w:cs="Times New Roman"/>
          <w:bCs/>
        </w:rPr>
        <w:t xml:space="preserve">: новые правила игры. Консультации экспертов. Ответы на вопросы: формы необходимых документов. Заявки на участие и прочее: информация об электронной торговле и электронной подписи / М.В. </w:t>
      </w:r>
      <w:proofErr w:type="spellStart"/>
      <w:r w:rsidRPr="00341418">
        <w:rPr>
          <w:rFonts w:ascii="Times New Roman" w:hAnsi="Times New Roman" w:cs="Times New Roman"/>
          <w:bCs/>
        </w:rPr>
        <w:t>Стахова</w:t>
      </w:r>
      <w:proofErr w:type="spellEnd"/>
      <w:r w:rsidRPr="00341418">
        <w:rPr>
          <w:rFonts w:ascii="Times New Roman" w:hAnsi="Times New Roman" w:cs="Times New Roman"/>
          <w:bCs/>
        </w:rPr>
        <w:t xml:space="preserve">. - М.: </w:t>
      </w:r>
      <w:proofErr w:type="spellStart"/>
      <w:r w:rsidRPr="00341418">
        <w:rPr>
          <w:rFonts w:ascii="Times New Roman" w:hAnsi="Times New Roman" w:cs="Times New Roman"/>
          <w:bCs/>
        </w:rPr>
        <w:t>Инфотропик</w:t>
      </w:r>
      <w:proofErr w:type="spellEnd"/>
      <w:r w:rsidRPr="00341418">
        <w:rPr>
          <w:rFonts w:ascii="Times New Roman" w:hAnsi="Times New Roman" w:cs="Times New Roman"/>
          <w:bCs/>
        </w:rPr>
        <w:t xml:space="preserve"> Медиа, 2017. - 602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Тасалов</w:t>
      </w:r>
      <w:proofErr w:type="spellEnd"/>
      <w:r w:rsidRPr="00341418">
        <w:rPr>
          <w:rFonts w:ascii="Times New Roman" w:hAnsi="Times New Roman" w:cs="Times New Roman"/>
          <w:bCs/>
        </w:rPr>
        <w:t xml:space="preserve">, Ф.А. Контрактная система в сфере государственных закупок России и США (сравнительно-правовое исследование). Монография / Ф.А. </w:t>
      </w:r>
      <w:proofErr w:type="spellStart"/>
      <w:r w:rsidRPr="00341418">
        <w:rPr>
          <w:rFonts w:ascii="Times New Roman" w:hAnsi="Times New Roman" w:cs="Times New Roman"/>
          <w:bCs/>
        </w:rPr>
        <w:t>Тасалов</w:t>
      </w:r>
      <w:proofErr w:type="spellEnd"/>
      <w:r w:rsidRPr="00341418">
        <w:rPr>
          <w:rFonts w:ascii="Times New Roman" w:hAnsi="Times New Roman" w:cs="Times New Roman"/>
          <w:bCs/>
        </w:rPr>
        <w:t>. - М.: Проспект, 2017. - 615 c.</w:t>
      </w:r>
    </w:p>
    <w:p w:rsidR="00341418" w:rsidRPr="00341418" w:rsidRDefault="00341418" w:rsidP="00341418">
      <w:pPr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 Юсупова, Г. Ф. Аукцион – достаточное условие конкуренции? Сговор на рынке государственных закупок: </w:t>
      </w:r>
      <w:proofErr w:type="spellStart"/>
      <w:r w:rsidRPr="00341418">
        <w:rPr>
          <w:rFonts w:ascii="Times New Roman" w:hAnsi="Times New Roman" w:cs="Times New Roman"/>
          <w:bCs/>
        </w:rPr>
        <w:t>моногр</w:t>
      </w:r>
      <w:proofErr w:type="spellEnd"/>
      <w:r w:rsidRPr="00341418">
        <w:rPr>
          <w:rFonts w:ascii="Times New Roman" w:hAnsi="Times New Roman" w:cs="Times New Roman"/>
          <w:bCs/>
        </w:rPr>
        <w:t>. / Г.Ф. Юсупова. - М.: Синергия, 2018. - 975 c.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14.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 ««Дробление закупок» малого объема: практика контроля», журнал «ГОСЗАКАЗ: управление, размещение, обеспечение», № 46, октябрь/декабрь, 2016.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15.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«Величина лота на продукты питания: позиция ФАС России» информационно-аналитический еженедельник «Аукционный вестник» № 326, январь,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16.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>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«Не допускайте ошибок в работе приемочных комиссий: примеры халатности и злоупотреблений», журнал «Госзаказ в вопросах и ответах» № 2,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17.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 xml:space="preserve">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«Турецкая оговорка в закупках: за что и на сколько штрафуют», журнал «</w:t>
      </w:r>
      <w:proofErr w:type="spellStart"/>
      <w:r w:rsidRPr="00341418">
        <w:rPr>
          <w:rFonts w:ascii="Times New Roman" w:hAnsi="Times New Roman" w:cs="Times New Roman"/>
          <w:bCs/>
        </w:rPr>
        <w:t>Госзакупки.ру</w:t>
      </w:r>
      <w:proofErr w:type="spellEnd"/>
      <w:r w:rsidRPr="00341418">
        <w:rPr>
          <w:rFonts w:ascii="Times New Roman" w:hAnsi="Times New Roman" w:cs="Times New Roman"/>
          <w:bCs/>
        </w:rPr>
        <w:t>» № 4, апрель,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18.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«Предупреждение вместо штрафа. Что помогает поставщикам избежать наказаний за изменение существенных условий контракта», журнал «Административная практика ФАС» № 2, апрель,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19.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«Нарушения методических рекомендаций в практике аудита и контроля закупок», информационно-аналитический еженедельник «Аукционный вестник» № 339, апрель,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20.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«Как требовать гарантию на товар и избежать при этом ошибок», журнал «Госзаказ в вопросах и ответах» № 6,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21.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 xml:space="preserve">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«Когда можно и нельзя указывать ТУ в описании объекта закупки», журнал «Госзаказ в вопросах и ответах» № 7, июль,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22.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>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«Что признают неэффективной закупкой. Семь ситуации, которые не понравятся контролерам», </w:t>
      </w:r>
      <w:proofErr w:type="spellStart"/>
      <w:r w:rsidRPr="00341418">
        <w:rPr>
          <w:rFonts w:ascii="Times New Roman" w:hAnsi="Times New Roman" w:cs="Times New Roman"/>
          <w:bCs/>
        </w:rPr>
        <w:t>Госзакупки.ру</w:t>
      </w:r>
      <w:proofErr w:type="spellEnd"/>
      <w:r w:rsidRPr="00341418">
        <w:rPr>
          <w:rFonts w:ascii="Times New Roman" w:hAnsi="Times New Roman" w:cs="Times New Roman"/>
          <w:bCs/>
        </w:rPr>
        <w:t>» № 7, июль,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23. Статья «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О.Н.Как</w:t>
      </w:r>
      <w:proofErr w:type="spellEnd"/>
      <w:r w:rsidRPr="00341418">
        <w:rPr>
          <w:rFonts w:ascii="Times New Roman" w:hAnsi="Times New Roman" w:cs="Times New Roman"/>
          <w:bCs/>
        </w:rPr>
        <w:t xml:space="preserve"> быть, если заказчик требует исполнить контракт за очень короткий срок», журнал «Госзаказ в вопросах и ответах» № 6,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24.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«Какие требования к объекту закупки аукциона устанавливать нельзя. Примеры из практики ФАС», журнал «Административная практика ФАС» № 4, октябрь,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25.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«Три типичные ошибки в отчете по закупкам у СМП и СОНО», </w:t>
      </w:r>
      <w:proofErr w:type="spellStart"/>
      <w:r w:rsidRPr="00341418">
        <w:rPr>
          <w:rFonts w:ascii="Times New Roman" w:hAnsi="Times New Roman" w:cs="Times New Roman"/>
          <w:bCs/>
        </w:rPr>
        <w:t>Госзакупки.ру</w:t>
      </w:r>
      <w:proofErr w:type="spellEnd"/>
      <w:r w:rsidRPr="00341418">
        <w:rPr>
          <w:rFonts w:ascii="Times New Roman" w:hAnsi="Times New Roman" w:cs="Times New Roman"/>
          <w:bCs/>
        </w:rPr>
        <w:t>» № 9, сентябрь,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26.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«Нарушение ведения реестра контрактов штраф или </w:t>
      </w:r>
      <w:proofErr w:type="gramStart"/>
      <w:r w:rsidRPr="00341418">
        <w:rPr>
          <w:rFonts w:ascii="Times New Roman" w:hAnsi="Times New Roman" w:cs="Times New Roman"/>
          <w:bCs/>
        </w:rPr>
        <w:t>замечание ?</w:t>
      </w:r>
      <w:proofErr w:type="gramEnd"/>
      <w:r w:rsidRPr="00341418">
        <w:rPr>
          <w:rFonts w:ascii="Times New Roman" w:hAnsi="Times New Roman" w:cs="Times New Roman"/>
          <w:bCs/>
        </w:rPr>
        <w:t>»,  журнал «Закупки Якутии», № 4,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27.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«Изменение условий контракта (места выполнения работ, оказания услуг): штраф или устное замечание? Анализ решений ФАС России», информационно-аналитический еженедельник «Аукционный вестник» № 359, декабрь,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28.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«Строительство и реконструкция объектов КС: практический контроль, итоги 2017 года», информационно-аналитический еженедельник «Аукционный вестник» № 361, декабрь, 2017.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29.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«Формирование лотов: практика контроля», журнал «</w:t>
      </w:r>
      <w:proofErr w:type="spellStart"/>
      <w:r w:rsidRPr="00341418">
        <w:rPr>
          <w:rFonts w:ascii="Times New Roman" w:hAnsi="Times New Roman" w:cs="Times New Roman"/>
          <w:bCs/>
        </w:rPr>
        <w:t>Госзакупки.ру</w:t>
      </w:r>
      <w:proofErr w:type="spellEnd"/>
      <w:r w:rsidRPr="00341418">
        <w:rPr>
          <w:rFonts w:ascii="Times New Roman" w:hAnsi="Times New Roman" w:cs="Times New Roman"/>
          <w:bCs/>
        </w:rPr>
        <w:t>» № 2,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30.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«Ошибки в закупочной документации: практика контроля», журнал «Госзаказ в вопросах и ответах» № 4,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lastRenderedPageBreak/>
        <w:t>31.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«Контроль плана-графика в практике ФАС, Прокуратуры, Счетной платы России», журнал «Закупки Якутии», № 4,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32.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 xml:space="preserve">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«Контроль плана-графика в практике ФА С России, районных прокуратур, Счетной Палаты РФ», журнал «Административная практика ФАС» № 3, июль,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33.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 xml:space="preserve">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«Ответственность заказчика за изменение существенных условий исполнения контракта», журнал пользователей справочно-правовых систем «Консультант Самара» № 7 (32), июль, 2015 и № 8 (33), август,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34.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«Особенности применения административной ответственности за нарушение объемов закупок у СМП и (или) СО НКО», журнал «Административная практика ФАС» № 4, октябрь,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35. Статья «Перспективы на 2016 год по практике контроля. Мнение эксперта» журнал пользователей справочно-правовых систем «Консультант Самара» № 9 (34), сентябрь,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36.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>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«Ошибки контрольных органов при выявлении нарушений в закупках»., журнал «ГОСЗАКАЗ: управление, размещение, обеспечение</w:t>
      </w:r>
      <w:proofErr w:type="gramStart"/>
      <w:r w:rsidRPr="00341418">
        <w:rPr>
          <w:rFonts w:ascii="Times New Roman" w:hAnsi="Times New Roman" w:cs="Times New Roman"/>
          <w:bCs/>
        </w:rPr>
        <w:t>»,  №</w:t>
      </w:r>
      <w:proofErr w:type="gramEnd"/>
      <w:r w:rsidRPr="00341418">
        <w:rPr>
          <w:rFonts w:ascii="Times New Roman" w:hAnsi="Times New Roman" w:cs="Times New Roman"/>
          <w:bCs/>
        </w:rPr>
        <w:t xml:space="preserve"> 41, июль-сентябрь,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37.</w:t>
      </w:r>
      <w:r w:rsidRPr="00341418">
        <w:rPr>
          <w:rFonts w:ascii="Times New Roman" w:hAnsi="Times New Roman" w:cs="Times New Roman"/>
        </w:rPr>
        <w:t xml:space="preserve"> </w:t>
      </w:r>
      <w:r w:rsidRPr="00341418">
        <w:rPr>
          <w:rFonts w:ascii="Times New Roman" w:hAnsi="Times New Roman" w:cs="Times New Roman"/>
          <w:bCs/>
        </w:rPr>
        <w:t>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«Нарушение порядка одностороннего расторжения контракта образовательными организациями», журнал «Госзаказ в образовании» № 12,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>38. Статья</w:t>
      </w:r>
      <w:r w:rsidRPr="00341418">
        <w:rPr>
          <w:rFonts w:ascii="Times New Roman" w:hAnsi="Times New Roman" w:cs="Times New Roman"/>
        </w:rPr>
        <w:t xml:space="preserve">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«Дисквалификация должностного лица: практика применения и ближайшие нововведения в регламентированных закупках», информационно-аналитический еженедельник «Аукционный вестник» № 272, декабрь, 2015.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39.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«Ошибки планов-графиков в переходный период развития контрактной системы», журнал «ГОСЗАКАЗ: управление, размещение, обеспечение» № 35, январь /март, 2014.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40.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«Метод анализа рынка при ценообразовании и принцип эффективного использования бюджетных средств», журнал «Госзаказ в вопросах и ответах», № 7, 2014.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41.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«Как образовательные организации могут указывать наименование производителя закупаемых товаров в первой части заявки», журнал «Госзаказ в образовании» № 4, октябрь, 2014.</w:t>
      </w:r>
    </w:p>
    <w:p w:rsidR="00341418" w:rsidRPr="00341418" w:rsidRDefault="00341418" w:rsidP="0034141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bCs/>
        </w:rPr>
      </w:pPr>
      <w:r w:rsidRPr="00341418">
        <w:rPr>
          <w:rFonts w:ascii="Times New Roman" w:hAnsi="Times New Roman" w:cs="Times New Roman"/>
          <w:bCs/>
        </w:rPr>
        <w:t xml:space="preserve">42. Статья </w:t>
      </w:r>
      <w:proofErr w:type="spellStart"/>
      <w:r w:rsidRPr="00341418">
        <w:rPr>
          <w:rFonts w:ascii="Times New Roman" w:hAnsi="Times New Roman" w:cs="Times New Roman"/>
          <w:bCs/>
        </w:rPr>
        <w:t>Толстобоков</w:t>
      </w:r>
      <w:proofErr w:type="spellEnd"/>
      <w:r w:rsidRPr="00341418">
        <w:rPr>
          <w:rFonts w:ascii="Times New Roman" w:hAnsi="Times New Roman" w:cs="Times New Roman"/>
          <w:bCs/>
        </w:rPr>
        <w:t xml:space="preserve"> О.Н. «Обеспечение заявки на участие в электронном аукционе: ошибки при внесении денежных средств», журнал «Госзаказ в </w:t>
      </w:r>
      <w:proofErr w:type="gramStart"/>
      <w:r w:rsidRPr="00341418">
        <w:rPr>
          <w:rFonts w:ascii="Times New Roman" w:hAnsi="Times New Roman" w:cs="Times New Roman"/>
          <w:bCs/>
        </w:rPr>
        <w:t>вопросах  и</w:t>
      </w:r>
      <w:proofErr w:type="gramEnd"/>
      <w:r w:rsidRPr="00341418">
        <w:rPr>
          <w:rFonts w:ascii="Times New Roman" w:hAnsi="Times New Roman" w:cs="Times New Roman"/>
          <w:bCs/>
        </w:rPr>
        <w:t xml:space="preserve"> ответах» № 12, 2014.</w:t>
      </w:r>
    </w:p>
    <w:p w:rsidR="00341418" w:rsidRPr="00341418" w:rsidRDefault="00341418" w:rsidP="0034141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/>
        <w:jc w:val="both"/>
        <w:rPr>
          <w:rFonts w:ascii="Times New Roman" w:hAnsi="Times New Roman" w:cs="Times New Roman"/>
          <w:bCs/>
        </w:rPr>
      </w:pPr>
    </w:p>
    <w:p w:rsidR="003560A5" w:rsidRPr="001743CD" w:rsidRDefault="003560A5" w:rsidP="003560A5">
      <w:pPr>
        <w:pStyle w:val="20"/>
        <w:shd w:val="clear" w:color="auto" w:fill="auto"/>
        <w:tabs>
          <w:tab w:val="left" w:pos="898"/>
        </w:tabs>
        <w:spacing w:before="0" w:line="264" w:lineRule="exact"/>
        <w:ind w:left="580"/>
        <w:jc w:val="both"/>
        <w:rPr>
          <w:b/>
        </w:rPr>
      </w:pPr>
    </w:p>
    <w:p w:rsidR="003560A5" w:rsidRPr="00341418" w:rsidRDefault="003560A5" w:rsidP="00341418">
      <w:pPr>
        <w:pStyle w:val="20"/>
        <w:shd w:val="clear" w:color="auto" w:fill="auto"/>
        <w:tabs>
          <w:tab w:val="left" w:pos="936"/>
        </w:tabs>
        <w:spacing w:before="0" w:line="240" w:lineRule="auto"/>
        <w:ind w:left="580"/>
        <w:jc w:val="both"/>
        <w:rPr>
          <w:b/>
          <w:color w:val="000000"/>
          <w:lang w:eastAsia="ru-RU" w:bidi="ru-RU"/>
        </w:rPr>
      </w:pPr>
      <w:r w:rsidRPr="00341418">
        <w:rPr>
          <w:b/>
          <w:color w:val="000000"/>
          <w:lang w:eastAsia="ru-RU" w:bidi="ru-RU"/>
        </w:rPr>
        <w:t>Материально-техническое обеспечение дисциплины</w:t>
      </w:r>
      <w:r w:rsidR="00F80823" w:rsidRPr="00341418">
        <w:rPr>
          <w:b/>
          <w:color w:val="000000"/>
          <w:lang w:eastAsia="ru-RU" w:bidi="ru-RU"/>
        </w:rPr>
        <w:t>/программы</w:t>
      </w:r>
    </w:p>
    <w:p w:rsidR="0069372C" w:rsidRPr="00341418" w:rsidRDefault="0069372C" w:rsidP="00341418">
      <w:pPr>
        <w:pStyle w:val="20"/>
        <w:shd w:val="clear" w:color="auto" w:fill="auto"/>
        <w:tabs>
          <w:tab w:val="left" w:pos="936"/>
        </w:tabs>
        <w:spacing w:before="0" w:line="240" w:lineRule="auto"/>
        <w:ind w:left="580"/>
        <w:jc w:val="both"/>
        <w:rPr>
          <w:b/>
          <w:color w:val="000000"/>
          <w:lang w:eastAsia="ru-RU" w:bidi="ru-RU"/>
        </w:rPr>
      </w:pPr>
    </w:p>
    <w:p w:rsidR="00341418" w:rsidRPr="00341418" w:rsidRDefault="00341418" w:rsidP="00341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418">
        <w:rPr>
          <w:rFonts w:ascii="Times New Roman" w:hAnsi="Times New Roman" w:cs="Times New Roman"/>
          <w:shd w:val="clear" w:color="auto" w:fill="FFFFFF"/>
        </w:rPr>
        <w:t>Программа повышения квалификации может быть реализована с использованием электронного обучения и дистанционных образовательных технологий. В этом случае необходимо наличие качественного доступа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педагогических работников и обучающихся к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информационно-телекоммуникационной сети Интернет с использованием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установленных программно-технических средств для обучающихся и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педагогических работников на скорости не ниже 512 Кбит/с</w:t>
      </w:r>
      <w:r w:rsidRPr="003414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1418" w:rsidRPr="00341418" w:rsidRDefault="00341418" w:rsidP="0034141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41418">
        <w:rPr>
          <w:rFonts w:ascii="Times New Roman" w:hAnsi="Times New Roman" w:cs="Times New Roman"/>
          <w:shd w:val="clear" w:color="auto" w:fill="FFFFFF"/>
        </w:rPr>
        <w:t>Должен быть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обеспечен порт доступа в сеть Интернет со скоростью не ниже 10 Мбит/с и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возможностью установления не менее 20 одновременных сессий по 512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Кбит/с. Услуга подключения к сети Интернет должна предоставляться во время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обучения и выполнения заданий без учета объемов потребляемого трафика за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исключением перерывов для проведения необходимых ремонтных и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профилактических работ.</w:t>
      </w:r>
    </w:p>
    <w:p w:rsidR="00341418" w:rsidRPr="00341418" w:rsidRDefault="00341418" w:rsidP="0034141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41418">
        <w:rPr>
          <w:rFonts w:ascii="Times New Roman" w:hAnsi="Times New Roman" w:cs="Times New Roman"/>
          <w:shd w:val="clear" w:color="auto" w:fill="FFFFFF"/>
        </w:rPr>
        <w:t>Требования к скорости доступа в сеть Интернет носят рекомендательный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характер и должны соблюдаться в целях беспрепятственного и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 xml:space="preserve">своевременного освоения обучающимися программы. </w:t>
      </w:r>
    </w:p>
    <w:p w:rsidR="00341418" w:rsidRPr="00341418" w:rsidRDefault="00341418" w:rsidP="0034141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41418">
        <w:rPr>
          <w:rFonts w:ascii="Times New Roman" w:hAnsi="Times New Roman" w:cs="Times New Roman"/>
          <w:shd w:val="clear" w:color="auto" w:fill="FFFFFF"/>
        </w:rPr>
        <w:t>Для использования дистанционных образовательных технологий необходимо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предоставить каждому обучающемуся и педагогическому работнику свободный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доступ к средствам информационных и коммуникационных технологий.</w:t>
      </w:r>
    </w:p>
    <w:p w:rsidR="00341418" w:rsidRPr="00341418" w:rsidRDefault="00341418" w:rsidP="003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418">
        <w:rPr>
          <w:rFonts w:ascii="Times New Roman" w:hAnsi="Times New Roman" w:cs="Times New Roman"/>
          <w:shd w:val="clear" w:color="auto" w:fill="FFFFFF"/>
        </w:rPr>
        <w:t>Рабочее место педагогического работника и обучающегося должно быть</w:t>
      </w:r>
      <w:r w:rsidRPr="0034141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41418">
        <w:rPr>
          <w:rFonts w:ascii="Times New Roman" w:hAnsi="Times New Roman" w:cs="Times New Roman"/>
          <w:shd w:val="clear" w:color="auto" w:fill="FFFFFF"/>
        </w:rPr>
        <w:t>оборудовано персональным компьютером и компьютерной периферией (веб-камерой, микрофоном, аудиоколонками и (или) наушниками).</w:t>
      </w:r>
      <w:r w:rsidRPr="003414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60A5" w:rsidRPr="001743CD" w:rsidRDefault="003560A5" w:rsidP="003560A5">
      <w:pPr>
        <w:pStyle w:val="20"/>
        <w:shd w:val="clear" w:color="auto" w:fill="auto"/>
        <w:tabs>
          <w:tab w:val="left" w:pos="936"/>
        </w:tabs>
        <w:spacing w:before="0" w:line="264" w:lineRule="exact"/>
        <w:ind w:left="580"/>
        <w:jc w:val="both"/>
        <w:rPr>
          <w:b/>
        </w:rPr>
      </w:pPr>
    </w:p>
    <w:p w:rsidR="003560A5" w:rsidRDefault="003560A5" w:rsidP="003560A5">
      <w:pPr>
        <w:pStyle w:val="20"/>
        <w:shd w:val="clear" w:color="auto" w:fill="auto"/>
        <w:tabs>
          <w:tab w:val="left" w:pos="936"/>
        </w:tabs>
        <w:spacing w:before="0" w:line="264" w:lineRule="exact"/>
        <w:ind w:left="580"/>
        <w:jc w:val="both"/>
      </w:pPr>
    </w:p>
    <w:p w:rsidR="003560A5" w:rsidRPr="001743CD" w:rsidRDefault="003560A5" w:rsidP="003560A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C450AF">
        <w:rPr>
          <w:rFonts w:ascii="Times New Roman" w:hAnsi="Times New Roman" w:cs="Times New Roman"/>
          <w:b/>
          <w:sz w:val="24"/>
          <w:szCs w:val="24"/>
        </w:rPr>
        <w:t>ОЦЕНКА КАЧЕСТВА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0A5" w:rsidRDefault="003560A5" w:rsidP="003560A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3560A5" w:rsidRPr="00341418" w:rsidRDefault="003560A5" w:rsidP="0034141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341418">
        <w:rPr>
          <w:rFonts w:ascii="Times New Roman" w:hAnsi="Times New Roman" w:cs="Times New Roman"/>
          <w:b/>
          <w:sz w:val="24"/>
          <w:szCs w:val="24"/>
        </w:rPr>
        <w:t>Форма итоговой аттестации</w:t>
      </w:r>
    </w:p>
    <w:p w:rsidR="00341418" w:rsidRPr="00341418" w:rsidRDefault="00341418" w:rsidP="003414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1418">
        <w:rPr>
          <w:rFonts w:ascii="Times New Roman" w:hAnsi="Times New Roman" w:cs="Times New Roman"/>
          <w:sz w:val="24"/>
          <w:szCs w:val="24"/>
        </w:rPr>
        <w:t>Освоение рабочей программы завершается итоговой аттестацией в форме зачета (круглый стол).</w:t>
      </w:r>
    </w:p>
    <w:p w:rsidR="00341418" w:rsidRPr="00341418" w:rsidRDefault="00341418" w:rsidP="003414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sz w:val="24"/>
          <w:szCs w:val="24"/>
        </w:rPr>
        <w:tab/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341418" w:rsidRPr="00341418" w:rsidRDefault="00341418" w:rsidP="003414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sz w:val="24"/>
          <w:szCs w:val="24"/>
        </w:rPr>
        <w:tab/>
        <w:t>Итоговая аттестация проводится в целях определения соответствия сформированных компетенций у обучающихся планируемым результатам.</w:t>
      </w:r>
    </w:p>
    <w:p w:rsidR="00341418" w:rsidRPr="00341418" w:rsidRDefault="00341418" w:rsidP="003414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sz w:val="24"/>
          <w:szCs w:val="24"/>
        </w:rPr>
        <w:tab/>
        <w:t>К итоговой аттестации допускается обучающийся, не имеющий академической задолженности и в полном объеме выполнивший учебный план по программе.</w:t>
      </w:r>
    </w:p>
    <w:p w:rsidR="00341418" w:rsidRPr="00341418" w:rsidRDefault="00341418" w:rsidP="003414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18">
        <w:rPr>
          <w:rFonts w:ascii="Times New Roman" w:hAnsi="Times New Roman" w:cs="Times New Roman"/>
          <w:sz w:val="24"/>
          <w:szCs w:val="24"/>
        </w:rPr>
        <w:tab/>
        <w:t>Лицам, успешно освоившим программу и прошедшим итоговую аттестацию, выдается документ о квалификации: удостоверение о повышении квалификации.</w:t>
      </w:r>
    </w:p>
    <w:p w:rsidR="00341418" w:rsidRPr="003A3CF7" w:rsidRDefault="00341418" w:rsidP="00341418">
      <w:pPr>
        <w:jc w:val="both"/>
        <w:rPr>
          <w:b/>
        </w:rPr>
      </w:pPr>
    </w:p>
    <w:p w:rsidR="00341418" w:rsidRPr="00C450AF" w:rsidRDefault="00341418" w:rsidP="003560A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452253" w:rsidRPr="0059677A" w:rsidRDefault="00452253" w:rsidP="007877BE">
      <w:pPr>
        <w:pStyle w:val="20"/>
        <w:shd w:val="clear" w:color="auto" w:fill="auto"/>
        <w:tabs>
          <w:tab w:val="left" w:pos="894"/>
        </w:tabs>
        <w:spacing w:before="0" w:line="264" w:lineRule="exact"/>
        <w:jc w:val="both"/>
        <w:rPr>
          <w:b/>
          <w:color w:val="000000"/>
          <w:sz w:val="24"/>
          <w:szCs w:val="24"/>
          <w:lang w:eastAsia="ru-RU" w:bidi="ru-RU"/>
        </w:rPr>
      </w:pPr>
    </w:p>
    <w:p w:rsidR="001E1E5D" w:rsidRPr="0059677A" w:rsidRDefault="001E1E5D" w:rsidP="003560A5">
      <w:pPr>
        <w:pStyle w:val="20"/>
        <w:shd w:val="clear" w:color="auto" w:fill="auto"/>
        <w:tabs>
          <w:tab w:val="left" w:pos="894"/>
        </w:tabs>
        <w:spacing w:before="0" w:line="264" w:lineRule="exact"/>
        <w:ind w:left="580"/>
        <w:jc w:val="both"/>
        <w:rPr>
          <w:b/>
          <w:color w:val="000000"/>
          <w:sz w:val="24"/>
          <w:szCs w:val="24"/>
          <w:lang w:eastAsia="ru-RU" w:bidi="ru-RU"/>
        </w:rPr>
      </w:pPr>
    </w:p>
    <w:p w:rsidR="003560A5" w:rsidRPr="0085459D" w:rsidRDefault="003560A5" w:rsidP="002C79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60A5" w:rsidRPr="0085459D" w:rsidSect="0035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3C" w:rsidRDefault="00040F3C" w:rsidP="0021192E">
      <w:pPr>
        <w:spacing w:after="0" w:line="240" w:lineRule="auto"/>
      </w:pPr>
      <w:r>
        <w:separator/>
      </w:r>
    </w:p>
  </w:endnote>
  <w:endnote w:type="continuationSeparator" w:id="0">
    <w:p w:rsidR="00040F3C" w:rsidRDefault="00040F3C" w:rsidP="0021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3C" w:rsidRDefault="00040F3C" w:rsidP="0021192E">
      <w:pPr>
        <w:spacing w:after="0" w:line="240" w:lineRule="auto"/>
      </w:pPr>
      <w:r>
        <w:separator/>
      </w:r>
    </w:p>
  </w:footnote>
  <w:footnote w:type="continuationSeparator" w:id="0">
    <w:p w:rsidR="00040F3C" w:rsidRDefault="00040F3C" w:rsidP="0021192E">
      <w:pPr>
        <w:spacing w:after="0" w:line="240" w:lineRule="auto"/>
      </w:pPr>
      <w:r>
        <w:continuationSeparator/>
      </w:r>
    </w:p>
  </w:footnote>
  <w:footnote w:id="1">
    <w:p w:rsidR="00040F3C" w:rsidRPr="009F41E9" w:rsidRDefault="00040F3C">
      <w:pPr>
        <w:pStyle w:val="a5"/>
        <w:rPr>
          <w:rFonts w:ascii="Times New Roman" w:hAnsi="Times New Roman" w:cs="Times New Roman"/>
        </w:rPr>
      </w:pPr>
      <w:r w:rsidRPr="009F41E9">
        <w:rPr>
          <w:rStyle w:val="a7"/>
          <w:rFonts w:ascii="Times New Roman" w:hAnsi="Times New Roman" w:cs="Times New Roman"/>
        </w:rPr>
        <w:footnoteRef/>
      </w:r>
      <w:r w:rsidRPr="009F41E9">
        <w:rPr>
          <w:rFonts w:ascii="Times New Roman" w:hAnsi="Times New Roman" w:cs="Times New Roman"/>
        </w:rPr>
        <w:t xml:space="preserve"> СРС – Самостоятельная работа слушателя</w:t>
      </w:r>
    </w:p>
  </w:footnote>
  <w:footnote w:id="2">
    <w:p w:rsidR="00040F3C" w:rsidRDefault="00040F3C">
      <w:pPr>
        <w:pStyle w:val="a5"/>
      </w:pPr>
      <w:r>
        <w:rPr>
          <w:rStyle w:val="a7"/>
        </w:rPr>
        <w:footnoteRef/>
      </w:r>
      <w:r>
        <w:t xml:space="preserve"> </w:t>
      </w:r>
      <w:r w:rsidRPr="002E632E">
        <w:rPr>
          <w:rFonts w:ascii="Times New Roman" w:hAnsi="Times New Roman" w:cs="Times New Roman"/>
        </w:rPr>
        <w:t>КСР</w:t>
      </w:r>
      <w:r>
        <w:rPr>
          <w:rFonts w:ascii="Times New Roman" w:hAnsi="Times New Roman" w:cs="Times New Roman"/>
        </w:rPr>
        <w:t xml:space="preserve"> –</w:t>
      </w:r>
      <w:r w:rsidRPr="002E63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2E632E">
        <w:rPr>
          <w:rFonts w:ascii="Times New Roman" w:hAnsi="Times New Roman" w:cs="Times New Roman"/>
        </w:rPr>
        <w:t>онтроль</w:t>
      </w:r>
      <w:r>
        <w:rPr>
          <w:rFonts w:ascii="Times New Roman" w:hAnsi="Times New Roman" w:cs="Times New Roman"/>
        </w:rPr>
        <w:t xml:space="preserve">но- </w:t>
      </w:r>
      <w:proofErr w:type="gramStart"/>
      <w:r w:rsidRPr="002E632E">
        <w:rPr>
          <w:rFonts w:ascii="Times New Roman" w:hAnsi="Times New Roman" w:cs="Times New Roman"/>
        </w:rPr>
        <w:t>самостоятельн</w:t>
      </w:r>
      <w:r>
        <w:rPr>
          <w:rFonts w:ascii="Times New Roman" w:hAnsi="Times New Roman" w:cs="Times New Roman"/>
        </w:rPr>
        <w:t xml:space="preserve">ая </w:t>
      </w:r>
      <w:r w:rsidRPr="002E632E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9F41E9">
        <w:rPr>
          <w:rFonts w:ascii="Times New Roman" w:hAnsi="Times New Roman" w:cs="Times New Roman"/>
        </w:rPr>
        <w:t>слушателя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9DA"/>
    <w:multiLevelType w:val="multilevel"/>
    <w:tmpl w:val="5DC84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C6621C"/>
    <w:multiLevelType w:val="multilevel"/>
    <w:tmpl w:val="88F48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B05F16"/>
    <w:multiLevelType w:val="hybridMultilevel"/>
    <w:tmpl w:val="1D50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F00"/>
    <w:multiLevelType w:val="hybridMultilevel"/>
    <w:tmpl w:val="9644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41A6"/>
    <w:multiLevelType w:val="multilevel"/>
    <w:tmpl w:val="96FA8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D2154E"/>
    <w:multiLevelType w:val="multilevel"/>
    <w:tmpl w:val="5DC84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D97573"/>
    <w:multiLevelType w:val="hybridMultilevel"/>
    <w:tmpl w:val="240897F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 w15:restartNumberingAfterBreak="0">
    <w:nsid w:val="344505A9"/>
    <w:multiLevelType w:val="multilevel"/>
    <w:tmpl w:val="5DC84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937313C"/>
    <w:multiLevelType w:val="multilevel"/>
    <w:tmpl w:val="88F48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170231B"/>
    <w:multiLevelType w:val="hybridMultilevel"/>
    <w:tmpl w:val="6DA8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197"/>
    <w:multiLevelType w:val="multilevel"/>
    <w:tmpl w:val="88F48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B833288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A34662"/>
    <w:multiLevelType w:val="multilevel"/>
    <w:tmpl w:val="DF80A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313A58"/>
    <w:multiLevelType w:val="multilevel"/>
    <w:tmpl w:val="0B5E5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454363"/>
    <w:multiLevelType w:val="multilevel"/>
    <w:tmpl w:val="5DC84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D8C64D2"/>
    <w:multiLevelType w:val="multilevel"/>
    <w:tmpl w:val="115C38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7030A6"/>
    <w:multiLevelType w:val="multilevel"/>
    <w:tmpl w:val="CDDAC0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13"/>
  </w:num>
  <w:num w:numId="6">
    <w:abstractNumId w:val="1"/>
  </w:num>
  <w:num w:numId="7">
    <w:abstractNumId w:val="8"/>
  </w:num>
  <w:num w:numId="8">
    <w:abstractNumId w:val="15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E8"/>
    <w:rsid w:val="000040BE"/>
    <w:rsid w:val="00011C99"/>
    <w:rsid w:val="00014433"/>
    <w:rsid w:val="0002038A"/>
    <w:rsid w:val="00024ACE"/>
    <w:rsid w:val="0002782E"/>
    <w:rsid w:val="000307A5"/>
    <w:rsid w:val="00030DB2"/>
    <w:rsid w:val="00032699"/>
    <w:rsid w:val="00037E86"/>
    <w:rsid w:val="00040509"/>
    <w:rsid w:val="00040F3C"/>
    <w:rsid w:val="00041FA2"/>
    <w:rsid w:val="000433EB"/>
    <w:rsid w:val="00043AC9"/>
    <w:rsid w:val="000473D2"/>
    <w:rsid w:val="0005224C"/>
    <w:rsid w:val="00052B20"/>
    <w:rsid w:val="00054A27"/>
    <w:rsid w:val="00055189"/>
    <w:rsid w:val="00056A59"/>
    <w:rsid w:val="00061816"/>
    <w:rsid w:val="00062EF0"/>
    <w:rsid w:val="0006711F"/>
    <w:rsid w:val="00071D38"/>
    <w:rsid w:val="00072E26"/>
    <w:rsid w:val="00074A8A"/>
    <w:rsid w:val="00084611"/>
    <w:rsid w:val="0008693B"/>
    <w:rsid w:val="00094480"/>
    <w:rsid w:val="000975F1"/>
    <w:rsid w:val="000A0C5F"/>
    <w:rsid w:val="000A1E07"/>
    <w:rsid w:val="000B296B"/>
    <w:rsid w:val="000B2EDC"/>
    <w:rsid w:val="000B556E"/>
    <w:rsid w:val="000B6E05"/>
    <w:rsid w:val="000C47CC"/>
    <w:rsid w:val="000C5331"/>
    <w:rsid w:val="000D62C4"/>
    <w:rsid w:val="000E322A"/>
    <w:rsid w:val="000F2CB4"/>
    <w:rsid w:val="000F2DF5"/>
    <w:rsid w:val="00101148"/>
    <w:rsid w:val="00103A0D"/>
    <w:rsid w:val="00107ADB"/>
    <w:rsid w:val="00111358"/>
    <w:rsid w:val="00111A6F"/>
    <w:rsid w:val="001129B3"/>
    <w:rsid w:val="00112A87"/>
    <w:rsid w:val="0012123F"/>
    <w:rsid w:val="001271E1"/>
    <w:rsid w:val="00136265"/>
    <w:rsid w:val="0014309A"/>
    <w:rsid w:val="00145C08"/>
    <w:rsid w:val="00146DA8"/>
    <w:rsid w:val="0014722E"/>
    <w:rsid w:val="00162DA3"/>
    <w:rsid w:val="001630EA"/>
    <w:rsid w:val="00163F49"/>
    <w:rsid w:val="00165C09"/>
    <w:rsid w:val="001666DB"/>
    <w:rsid w:val="00172034"/>
    <w:rsid w:val="001723C0"/>
    <w:rsid w:val="001743CD"/>
    <w:rsid w:val="00177A1C"/>
    <w:rsid w:val="00186E3D"/>
    <w:rsid w:val="00191535"/>
    <w:rsid w:val="0019171C"/>
    <w:rsid w:val="00194799"/>
    <w:rsid w:val="001951E6"/>
    <w:rsid w:val="001A35FA"/>
    <w:rsid w:val="001A4ACF"/>
    <w:rsid w:val="001A5379"/>
    <w:rsid w:val="001B13E6"/>
    <w:rsid w:val="001B4CC5"/>
    <w:rsid w:val="001B739E"/>
    <w:rsid w:val="001C7FDC"/>
    <w:rsid w:val="001D3852"/>
    <w:rsid w:val="001D532A"/>
    <w:rsid w:val="001D7194"/>
    <w:rsid w:val="001E0720"/>
    <w:rsid w:val="001E1E5D"/>
    <w:rsid w:val="001F2937"/>
    <w:rsid w:val="001F4426"/>
    <w:rsid w:val="001F57E4"/>
    <w:rsid w:val="001F7BC3"/>
    <w:rsid w:val="0021192E"/>
    <w:rsid w:val="00211BC7"/>
    <w:rsid w:val="002133E2"/>
    <w:rsid w:val="002175AB"/>
    <w:rsid w:val="00222C84"/>
    <w:rsid w:val="0022561B"/>
    <w:rsid w:val="00230D2B"/>
    <w:rsid w:val="0023235F"/>
    <w:rsid w:val="0023488E"/>
    <w:rsid w:val="00237C91"/>
    <w:rsid w:val="00237E76"/>
    <w:rsid w:val="00241984"/>
    <w:rsid w:val="00242BEF"/>
    <w:rsid w:val="00242C0C"/>
    <w:rsid w:val="00246312"/>
    <w:rsid w:val="002463C5"/>
    <w:rsid w:val="00255667"/>
    <w:rsid w:val="00257250"/>
    <w:rsid w:val="00262BFA"/>
    <w:rsid w:val="00265A38"/>
    <w:rsid w:val="00271700"/>
    <w:rsid w:val="00276150"/>
    <w:rsid w:val="00282959"/>
    <w:rsid w:val="002837C2"/>
    <w:rsid w:val="002954D6"/>
    <w:rsid w:val="002A1758"/>
    <w:rsid w:val="002A2445"/>
    <w:rsid w:val="002A3772"/>
    <w:rsid w:val="002A3C16"/>
    <w:rsid w:val="002A4C2E"/>
    <w:rsid w:val="002A6583"/>
    <w:rsid w:val="002B373D"/>
    <w:rsid w:val="002B6DFE"/>
    <w:rsid w:val="002C4C59"/>
    <w:rsid w:val="002C791C"/>
    <w:rsid w:val="002D1144"/>
    <w:rsid w:val="002D38F0"/>
    <w:rsid w:val="002D6524"/>
    <w:rsid w:val="002E0582"/>
    <w:rsid w:val="002E26E8"/>
    <w:rsid w:val="002E3507"/>
    <w:rsid w:val="002E56A1"/>
    <w:rsid w:val="002E632E"/>
    <w:rsid w:val="002E63EE"/>
    <w:rsid w:val="002F1F85"/>
    <w:rsid w:val="0030148E"/>
    <w:rsid w:val="00303BF2"/>
    <w:rsid w:val="0030768C"/>
    <w:rsid w:val="0031248A"/>
    <w:rsid w:val="00312D3A"/>
    <w:rsid w:val="00317368"/>
    <w:rsid w:val="00323C54"/>
    <w:rsid w:val="00333F43"/>
    <w:rsid w:val="00336BFB"/>
    <w:rsid w:val="00341418"/>
    <w:rsid w:val="00342155"/>
    <w:rsid w:val="00344D55"/>
    <w:rsid w:val="00345AEF"/>
    <w:rsid w:val="00352D50"/>
    <w:rsid w:val="003560A5"/>
    <w:rsid w:val="00364D7A"/>
    <w:rsid w:val="003733FB"/>
    <w:rsid w:val="00373B46"/>
    <w:rsid w:val="003776F2"/>
    <w:rsid w:val="0038256D"/>
    <w:rsid w:val="00390194"/>
    <w:rsid w:val="00390B51"/>
    <w:rsid w:val="00391B24"/>
    <w:rsid w:val="00391F81"/>
    <w:rsid w:val="00394B01"/>
    <w:rsid w:val="00397F3F"/>
    <w:rsid w:val="003A3074"/>
    <w:rsid w:val="003B28C8"/>
    <w:rsid w:val="003B476B"/>
    <w:rsid w:val="003B5222"/>
    <w:rsid w:val="003C461E"/>
    <w:rsid w:val="003C53B1"/>
    <w:rsid w:val="003C62C9"/>
    <w:rsid w:val="003D29C5"/>
    <w:rsid w:val="003D78B4"/>
    <w:rsid w:val="003E44AF"/>
    <w:rsid w:val="003E581A"/>
    <w:rsid w:val="003E7309"/>
    <w:rsid w:val="003F0070"/>
    <w:rsid w:val="003F02DA"/>
    <w:rsid w:val="0040099D"/>
    <w:rsid w:val="00401276"/>
    <w:rsid w:val="00405056"/>
    <w:rsid w:val="004102B4"/>
    <w:rsid w:val="0041647F"/>
    <w:rsid w:val="0042002E"/>
    <w:rsid w:val="004253E9"/>
    <w:rsid w:val="00430607"/>
    <w:rsid w:val="00432F47"/>
    <w:rsid w:val="004465CD"/>
    <w:rsid w:val="004507A4"/>
    <w:rsid w:val="0045080E"/>
    <w:rsid w:val="00452253"/>
    <w:rsid w:val="00461786"/>
    <w:rsid w:val="00471B3E"/>
    <w:rsid w:val="0047519A"/>
    <w:rsid w:val="004777DB"/>
    <w:rsid w:val="0048032B"/>
    <w:rsid w:val="004861CD"/>
    <w:rsid w:val="00486E5D"/>
    <w:rsid w:val="004905C3"/>
    <w:rsid w:val="00490DB1"/>
    <w:rsid w:val="00491287"/>
    <w:rsid w:val="0049346B"/>
    <w:rsid w:val="00493E25"/>
    <w:rsid w:val="004A4D87"/>
    <w:rsid w:val="004B0C73"/>
    <w:rsid w:val="004B1690"/>
    <w:rsid w:val="004B60A0"/>
    <w:rsid w:val="004C1D9A"/>
    <w:rsid w:val="004C63D9"/>
    <w:rsid w:val="004D0CB6"/>
    <w:rsid w:val="004D124C"/>
    <w:rsid w:val="004E4437"/>
    <w:rsid w:val="004E5224"/>
    <w:rsid w:val="004E5D37"/>
    <w:rsid w:val="004F045F"/>
    <w:rsid w:val="004F37A1"/>
    <w:rsid w:val="00511106"/>
    <w:rsid w:val="0051172A"/>
    <w:rsid w:val="00512164"/>
    <w:rsid w:val="00513962"/>
    <w:rsid w:val="00513AFD"/>
    <w:rsid w:val="00516978"/>
    <w:rsid w:val="0052061F"/>
    <w:rsid w:val="0052170C"/>
    <w:rsid w:val="005246E3"/>
    <w:rsid w:val="00532B51"/>
    <w:rsid w:val="00537562"/>
    <w:rsid w:val="005530A4"/>
    <w:rsid w:val="005570F0"/>
    <w:rsid w:val="00557F17"/>
    <w:rsid w:val="005636B9"/>
    <w:rsid w:val="00566879"/>
    <w:rsid w:val="005721C8"/>
    <w:rsid w:val="00583E8F"/>
    <w:rsid w:val="00584C71"/>
    <w:rsid w:val="0058600F"/>
    <w:rsid w:val="0059265E"/>
    <w:rsid w:val="00592B62"/>
    <w:rsid w:val="0059677A"/>
    <w:rsid w:val="005B0801"/>
    <w:rsid w:val="005B23C7"/>
    <w:rsid w:val="005B50E8"/>
    <w:rsid w:val="005C0EBE"/>
    <w:rsid w:val="005C6A88"/>
    <w:rsid w:val="005D359D"/>
    <w:rsid w:val="005D688A"/>
    <w:rsid w:val="005E13D7"/>
    <w:rsid w:val="005E2378"/>
    <w:rsid w:val="005F0038"/>
    <w:rsid w:val="005F5293"/>
    <w:rsid w:val="00600129"/>
    <w:rsid w:val="00600EAE"/>
    <w:rsid w:val="006016AB"/>
    <w:rsid w:val="00602F6A"/>
    <w:rsid w:val="00610055"/>
    <w:rsid w:val="00610A52"/>
    <w:rsid w:val="00612631"/>
    <w:rsid w:val="00613A98"/>
    <w:rsid w:val="00616E60"/>
    <w:rsid w:val="00622898"/>
    <w:rsid w:val="00622CF0"/>
    <w:rsid w:val="00622F0C"/>
    <w:rsid w:val="00624CB4"/>
    <w:rsid w:val="00626DE3"/>
    <w:rsid w:val="00630D85"/>
    <w:rsid w:val="00631564"/>
    <w:rsid w:val="006337B6"/>
    <w:rsid w:val="00640D0C"/>
    <w:rsid w:val="0065102C"/>
    <w:rsid w:val="00651103"/>
    <w:rsid w:val="0065212E"/>
    <w:rsid w:val="00657503"/>
    <w:rsid w:val="00664E83"/>
    <w:rsid w:val="006656F6"/>
    <w:rsid w:val="006659A1"/>
    <w:rsid w:val="00676C10"/>
    <w:rsid w:val="00677087"/>
    <w:rsid w:val="0068075B"/>
    <w:rsid w:val="00687AF9"/>
    <w:rsid w:val="00690FAB"/>
    <w:rsid w:val="00691E53"/>
    <w:rsid w:val="0069372C"/>
    <w:rsid w:val="00696A00"/>
    <w:rsid w:val="006A31FB"/>
    <w:rsid w:val="006A49BD"/>
    <w:rsid w:val="006A5966"/>
    <w:rsid w:val="006A766D"/>
    <w:rsid w:val="006A7A27"/>
    <w:rsid w:val="006B3B42"/>
    <w:rsid w:val="006B6267"/>
    <w:rsid w:val="006C1083"/>
    <w:rsid w:val="006C346B"/>
    <w:rsid w:val="006C5305"/>
    <w:rsid w:val="006C6ACC"/>
    <w:rsid w:val="006D2AEF"/>
    <w:rsid w:val="006D40F4"/>
    <w:rsid w:val="006D446E"/>
    <w:rsid w:val="006D4ADB"/>
    <w:rsid w:val="006D5BC3"/>
    <w:rsid w:val="006D6D4E"/>
    <w:rsid w:val="006D7702"/>
    <w:rsid w:val="006E1892"/>
    <w:rsid w:val="006E7E0A"/>
    <w:rsid w:val="006F1FE1"/>
    <w:rsid w:val="00702A3F"/>
    <w:rsid w:val="00717FBF"/>
    <w:rsid w:val="00720BCF"/>
    <w:rsid w:val="00730127"/>
    <w:rsid w:val="0074051B"/>
    <w:rsid w:val="00741304"/>
    <w:rsid w:val="0074153F"/>
    <w:rsid w:val="00744BBF"/>
    <w:rsid w:val="00744D51"/>
    <w:rsid w:val="00762C3C"/>
    <w:rsid w:val="007637EA"/>
    <w:rsid w:val="0076398A"/>
    <w:rsid w:val="007746A1"/>
    <w:rsid w:val="0077518F"/>
    <w:rsid w:val="00777763"/>
    <w:rsid w:val="007810E5"/>
    <w:rsid w:val="00781637"/>
    <w:rsid w:val="00781CFB"/>
    <w:rsid w:val="0078367F"/>
    <w:rsid w:val="00786E30"/>
    <w:rsid w:val="0078708A"/>
    <w:rsid w:val="007877BE"/>
    <w:rsid w:val="007A1341"/>
    <w:rsid w:val="007A47A9"/>
    <w:rsid w:val="007A51BA"/>
    <w:rsid w:val="007A6BD8"/>
    <w:rsid w:val="007B10E4"/>
    <w:rsid w:val="007B3165"/>
    <w:rsid w:val="007B5903"/>
    <w:rsid w:val="007C044F"/>
    <w:rsid w:val="007C1E4E"/>
    <w:rsid w:val="007C2859"/>
    <w:rsid w:val="007E3131"/>
    <w:rsid w:val="007E62FC"/>
    <w:rsid w:val="007F2DDE"/>
    <w:rsid w:val="007F6CC7"/>
    <w:rsid w:val="007F776B"/>
    <w:rsid w:val="00804747"/>
    <w:rsid w:val="00804FC2"/>
    <w:rsid w:val="00811649"/>
    <w:rsid w:val="00817361"/>
    <w:rsid w:val="0082334C"/>
    <w:rsid w:val="00823DAB"/>
    <w:rsid w:val="0082588B"/>
    <w:rsid w:val="0083019C"/>
    <w:rsid w:val="00831CC4"/>
    <w:rsid w:val="00834C1F"/>
    <w:rsid w:val="00837A73"/>
    <w:rsid w:val="00840F54"/>
    <w:rsid w:val="00843AED"/>
    <w:rsid w:val="00846332"/>
    <w:rsid w:val="00850246"/>
    <w:rsid w:val="00852580"/>
    <w:rsid w:val="0085459D"/>
    <w:rsid w:val="008546BA"/>
    <w:rsid w:val="00854B0E"/>
    <w:rsid w:val="00860272"/>
    <w:rsid w:val="00861105"/>
    <w:rsid w:val="00862549"/>
    <w:rsid w:val="0086406D"/>
    <w:rsid w:val="00864E75"/>
    <w:rsid w:val="008710C8"/>
    <w:rsid w:val="00872DAC"/>
    <w:rsid w:val="008762BD"/>
    <w:rsid w:val="00877D8D"/>
    <w:rsid w:val="008833D9"/>
    <w:rsid w:val="00884FCB"/>
    <w:rsid w:val="00885BCB"/>
    <w:rsid w:val="00891CF2"/>
    <w:rsid w:val="0089698B"/>
    <w:rsid w:val="008A1C2A"/>
    <w:rsid w:val="008A3A8C"/>
    <w:rsid w:val="008B20F4"/>
    <w:rsid w:val="008B29CB"/>
    <w:rsid w:val="008B2AD5"/>
    <w:rsid w:val="008B7E02"/>
    <w:rsid w:val="008C2A5C"/>
    <w:rsid w:val="008C5DF9"/>
    <w:rsid w:val="008C6CEB"/>
    <w:rsid w:val="008C770C"/>
    <w:rsid w:val="008D1E44"/>
    <w:rsid w:val="008D4F9C"/>
    <w:rsid w:val="008F0ED7"/>
    <w:rsid w:val="0090063D"/>
    <w:rsid w:val="009102F7"/>
    <w:rsid w:val="00910FDD"/>
    <w:rsid w:val="00921F79"/>
    <w:rsid w:val="009249E0"/>
    <w:rsid w:val="00924C67"/>
    <w:rsid w:val="00925BC2"/>
    <w:rsid w:val="00927FA9"/>
    <w:rsid w:val="0094058C"/>
    <w:rsid w:val="00941479"/>
    <w:rsid w:val="00942A2F"/>
    <w:rsid w:val="00942F8D"/>
    <w:rsid w:val="009518F0"/>
    <w:rsid w:val="00952BA5"/>
    <w:rsid w:val="009555CA"/>
    <w:rsid w:val="00956DEB"/>
    <w:rsid w:val="00961DAE"/>
    <w:rsid w:val="009634B2"/>
    <w:rsid w:val="009659BA"/>
    <w:rsid w:val="009670D7"/>
    <w:rsid w:val="00967E7E"/>
    <w:rsid w:val="00970CA5"/>
    <w:rsid w:val="0097442D"/>
    <w:rsid w:val="00976442"/>
    <w:rsid w:val="009777E9"/>
    <w:rsid w:val="009858A1"/>
    <w:rsid w:val="009867CD"/>
    <w:rsid w:val="009869D5"/>
    <w:rsid w:val="0098768F"/>
    <w:rsid w:val="00990C2A"/>
    <w:rsid w:val="00993E06"/>
    <w:rsid w:val="00993FC8"/>
    <w:rsid w:val="00994C88"/>
    <w:rsid w:val="00996503"/>
    <w:rsid w:val="009A76D3"/>
    <w:rsid w:val="009B4B17"/>
    <w:rsid w:val="009E26A3"/>
    <w:rsid w:val="009E40D2"/>
    <w:rsid w:val="009E4B5D"/>
    <w:rsid w:val="009E4CC7"/>
    <w:rsid w:val="009E689A"/>
    <w:rsid w:val="009F03A1"/>
    <w:rsid w:val="009F0FE7"/>
    <w:rsid w:val="009F1822"/>
    <w:rsid w:val="009F41E9"/>
    <w:rsid w:val="009F6E26"/>
    <w:rsid w:val="00A01A08"/>
    <w:rsid w:val="00A0371E"/>
    <w:rsid w:val="00A07611"/>
    <w:rsid w:val="00A078F3"/>
    <w:rsid w:val="00A13951"/>
    <w:rsid w:val="00A16884"/>
    <w:rsid w:val="00A175EC"/>
    <w:rsid w:val="00A17B6A"/>
    <w:rsid w:val="00A34EE9"/>
    <w:rsid w:val="00A374FC"/>
    <w:rsid w:val="00A415F1"/>
    <w:rsid w:val="00A4317B"/>
    <w:rsid w:val="00A448B1"/>
    <w:rsid w:val="00A5417C"/>
    <w:rsid w:val="00A56AF4"/>
    <w:rsid w:val="00A713CF"/>
    <w:rsid w:val="00A74E9E"/>
    <w:rsid w:val="00A76208"/>
    <w:rsid w:val="00A83654"/>
    <w:rsid w:val="00A920A1"/>
    <w:rsid w:val="00A95B20"/>
    <w:rsid w:val="00A9710C"/>
    <w:rsid w:val="00A972CD"/>
    <w:rsid w:val="00AA0EA2"/>
    <w:rsid w:val="00AA49C0"/>
    <w:rsid w:val="00AA6F5F"/>
    <w:rsid w:val="00AB2C66"/>
    <w:rsid w:val="00AC1444"/>
    <w:rsid w:val="00AC1B8D"/>
    <w:rsid w:val="00AC318B"/>
    <w:rsid w:val="00AC73F3"/>
    <w:rsid w:val="00AD282E"/>
    <w:rsid w:val="00AD4E27"/>
    <w:rsid w:val="00AE01CF"/>
    <w:rsid w:val="00AE29CB"/>
    <w:rsid w:val="00AE5285"/>
    <w:rsid w:val="00AE7ED0"/>
    <w:rsid w:val="00AF2664"/>
    <w:rsid w:val="00AF2D01"/>
    <w:rsid w:val="00AF4E53"/>
    <w:rsid w:val="00AF6036"/>
    <w:rsid w:val="00AF738F"/>
    <w:rsid w:val="00B00B66"/>
    <w:rsid w:val="00B02D35"/>
    <w:rsid w:val="00B031A4"/>
    <w:rsid w:val="00B03270"/>
    <w:rsid w:val="00B07011"/>
    <w:rsid w:val="00B07FEE"/>
    <w:rsid w:val="00B157DF"/>
    <w:rsid w:val="00B21464"/>
    <w:rsid w:val="00B21A01"/>
    <w:rsid w:val="00B25ABC"/>
    <w:rsid w:val="00B26222"/>
    <w:rsid w:val="00B26C34"/>
    <w:rsid w:val="00B343DE"/>
    <w:rsid w:val="00B43FE5"/>
    <w:rsid w:val="00B446F7"/>
    <w:rsid w:val="00B453F9"/>
    <w:rsid w:val="00B462A9"/>
    <w:rsid w:val="00B471C0"/>
    <w:rsid w:val="00B50D8B"/>
    <w:rsid w:val="00B50D8C"/>
    <w:rsid w:val="00B52C89"/>
    <w:rsid w:val="00B53E92"/>
    <w:rsid w:val="00B54CF5"/>
    <w:rsid w:val="00B577C7"/>
    <w:rsid w:val="00B6427B"/>
    <w:rsid w:val="00B658F7"/>
    <w:rsid w:val="00B73069"/>
    <w:rsid w:val="00B7464A"/>
    <w:rsid w:val="00B758FE"/>
    <w:rsid w:val="00B773A6"/>
    <w:rsid w:val="00B77D9E"/>
    <w:rsid w:val="00B80490"/>
    <w:rsid w:val="00B81BD9"/>
    <w:rsid w:val="00B820C2"/>
    <w:rsid w:val="00B837CC"/>
    <w:rsid w:val="00B83E5F"/>
    <w:rsid w:val="00B91D57"/>
    <w:rsid w:val="00B92F7E"/>
    <w:rsid w:val="00B9356B"/>
    <w:rsid w:val="00B93FBD"/>
    <w:rsid w:val="00BA42BE"/>
    <w:rsid w:val="00BA5F6B"/>
    <w:rsid w:val="00BA6089"/>
    <w:rsid w:val="00BA6914"/>
    <w:rsid w:val="00BA7498"/>
    <w:rsid w:val="00BA77F3"/>
    <w:rsid w:val="00BB2475"/>
    <w:rsid w:val="00BB3DEB"/>
    <w:rsid w:val="00BB4133"/>
    <w:rsid w:val="00BB5D63"/>
    <w:rsid w:val="00BB60FE"/>
    <w:rsid w:val="00BB701F"/>
    <w:rsid w:val="00BC6A37"/>
    <w:rsid w:val="00BD27C0"/>
    <w:rsid w:val="00BD7F82"/>
    <w:rsid w:val="00BF2DEF"/>
    <w:rsid w:val="00BF413F"/>
    <w:rsid w:val="00C03896"/>
    <w:rsid w:val="00C05035"/>
    <w:rsid w:val="00C05BE7"/>
    <w:rsid w:val="00C05DB6"/>
    <w:rsid w:val="00C11419"/>
    <w:rsid w:val="00C12970"/>
    <w:rsid w:val="00C17649"/>
    <w:rsid w:val="00C22C42"/>
    <w:rsid w:val="00C233B5"/>
    <w:rsid w:val="00C31D0A"/>
    <w:rsid w:val="00C34334"/>
    <w:rsid w:val="00C37837"/>
    <w:rsid w:val="00C43F24"/>
    <w:rsid w:val="00C450AF"/>
    <w:rsid w:val="00C45CAA"/>
    <w:rsid w:val="00C525B1"/>
    <w:rsid w:val="00C54B79"/>
    <w:rsid w:val="00C5593D"/>
    <w:rsid w:val="00C56365"/>
    <w:rsid w:val="00C56C09"/>
    <w:rsid w:val="00C629AF"/>
    <w:rsid w:val="00C66D5A"/>
    <w:rsid w:val="00C67FFD"/>
    <w:rsid w:val="00C727A1"/>
    <w:rsid w:val="00C80BDC"/>
    <w:rsid w:val="00C85A69"/>
    <w:rsid w:val="00C85E89"/>
    <w:rsid w:val="00C90867"/>
    <w:rsid w:val="00CA189A"/>
    <w:rsid w:val="00CA4AAD"/>
    <w:rsid w:val="00CA5D91"/>
    <w:rsid w:val="00CA64F2"/>
    <w:rsid w:val="00CA70D6"/>
    <w:rsid w:val="00CB020F"/>
    <w:rsid w:val="00CB05C3"/>
    <w:rsid w:val="00CB2D17"/>
    <w:rsid w:val="00CB6123"/>
    <w:rsid w:val="00CB61A2"/>
    <w:rsid w:val="00CC04D2"/>
    <w:rsid w:val="00CC22D9"/>
    <w:rsid w:val="00CD4AE8"/>
    <w:rsid w:val="00CE09B8"/>
    <w:rsid w:val="00CF0693"/>
    <w:rsid w:val="00CF24A6"/>
    <w:rsid w:val="00CF43A5"/>
    <w:rsid w:val="00CF53D6"/>
    <w:rsid w:val="00CF56EF"/>
    <w:rsid w:val="00CF5B2E"/>
    <w:rsid w:val="00CF665B"/>
    <w:rsid w:val="00CF6F5C"/>
    <w:rsid w:val="00D00CB1"/>
    <w:rsid w:val="00D00E71"/>
    <w:rsid w:val="00D03684"/>
    <w:rsid w:val="00D06304"/>
    <w:rsid w:val="00D06580"/>
    <w:rsid w:val="00D0688F"/>
    <w:rsid w:val="00D07762"/>
    <w:rsid w:val="00D11C4B"/>
    <w:rsid w:val="00D13DC2"/>
    <w:rsid w:val="00D14F8D"/>
    <w:rsid w:val="00D25D3B"/>
    <w:rsid w:val="00D261B8"/>
    <w:rsid w:val="00D269C7"/>
    <w:rsid w:val="00D304DE"/>
    <w:rsid w:val="00D31E25"/>
    <w:rsid w:val="00D33670"/>
    <w:rsid w:val="00D41664"/>
    <w:rsid w:val="00D420AB"/>
    <w:rsid w:val="00D42CCA"/>
    <w:rsid w:val="00D434C1"/>
    <w:rsid w:val="00D51490"/>
    <w:rsid w:val="00D57FE7"/>
    <w:rsid w:val="00D63C1C"/>
    <w:rsid w:val="00D645CE"/>
    <w:rsid w:val="00D66779"/>
    <w:rsid w:val="00D734FE"/>
    <w:rsid w:val="00D735F0"/>
    <w:rsid w:val="00D8144C"/>
    <w:rsid w:val="00D857DE"/>
    <w:rsid w:val="00D930D8"/>
    <w:rsid w:val="00DA02AD"/>
    <w:rsid w:val="00DA072B"/>
    <w:rsid w:val="00DA24C6"/>
    <w:rsid w:val="00DA3DCA"/>
    <w:rsid w:val="00DB7E03"/>
    <w:rsid w:val="00DC53CA"/>
    <w:rsid w:val="00DD5CC4"/>
    <w:rsid w:val="00DD67EA"/>
    <w:rsid w:val="00DD68C1"/>
    <w:rsid w:val="00DE00CD"/>
    <w:rsid w:val="00DE4163"/>
    <w:rsid w:val="00DE42DA"/>
    <w:rsid w:val="00DF53D4"/>
    <w:rsid w:val="00DF5CFD"/>
    <w:rsid w:val="00E009CF"/>
    <w:rsid w:val="00E0417A"/>
    <w:rsid w:val="00E07B3E"/>
    <w:rsid w:val="00E15FC1"/>
    <w:rsid w:val="00E22023"/>
    <w:rsid w:val="00E2267B"/>
    <w:rsid w:val="00E23B72"/>
    <w:rsid w:val="00E242DC"/>
    <w:rsid w:val="00E2499D"/>
    <w:rsid w:val="00E3138E"/>
    <w:rsid w:val="00E3200C"/>
    <w:rsid w:val="00E34A1C"/>
    <w:rsid w:val="00E351B5"/>
    <w:rsid w:val="00E3637A"/>
    <w:rsid w:val="00E46959"/>
    <w:rsid w:val="00E519BA"/>
    <w:rsid w:val="00E52EEF"/>
    <w:rsid w:val="00E53DE4"/>
    <w:rsid w:val="00E53FBD"/>
    <w:rsid w:val="00E55488"/>
    <w:rsid w:val="00E569E9"/>
    <w:rsid w:val="00E6170C"/>
    <w:rsid w:val="00E63E65"/>
    <w:rsid w:val="00E640BA"/>
    <w:rsid w:val="00E66DA2"/>
    <w:rsid w:val="00E71FFA"/>
    <w:rsid w:val="00E72D91"/>
    <w:rsid w:val="00E738A5"/>
    <w:rsid w:val="00E74E68"/>
    <w:rsid w:val="00E8058B"/>
    <w:rsid w:val="00E81257"/>
    <w:rsid w:val="00E81751"/>
    <w:rsid w:val="00E9110E"/>
    <w:rsid w:val="00E92320"/>
    <w:rsid w:val="00E927E0"/>
    <w:rsid w:val="00EA4E54"/>
    <w:rsid w:val="00EA5893"/>
    <w:rsid w:val="00EB2FDF"/>
    <w:rsid w:val="00EB6A42"/>
    <w:rsid w:val="00EC1B28"/>
    <w:rsid w:val="00EC1E99"/>
    <w:rsid w:val="00EC590E"/>
    <w:rsid w:val="00ED07D4"/>
    <w:rsid w:val="00EE7B23"/>
    <w:rsid w:val="00EF343C"/>
    <w:rsid w:val="00EF534B"/>
    <w:rsid w:val="00F037F3"/>
    <w:rsid w:val="00F11403"/>
    <w:rsid w:val="00F1588D"/>
    <w:rsid w:val="00F16E72"/>
    <w:rsid w:val="00F236C5"/>
    <w:rsid w:val="00F24334"/>
    <w:rsid w:val="00F30700"/>
    <w:rsid w:val="00F31136"/>
    <w:rsid w:val="00F344C3"/>
    <w:rsid w:val="00F36027"/>
    <w:rsid w:val="00F412AD"/>
    <w:rsid w:val="00F42BC1"/>
    <w:rsid w:val="00F43731"/>
    <w:rsid w:val="00F454EF"/>
    <w:rsid w:val="00F5180C"/>
    <w:rsid w:val="00F53668"/>
    <w:rsid w:val="00F61BC9"/>
    <w:rsid w:val="00F66941"/>
    <w:rsid w:val="00F71881"/>
    <w:rsid w:val="00F7201E"/>
    <w:rsid w:val="00F7218E"/>
    <w:rsid w:val="00F80823"/>
    <w:rsid w:val="00F8456D"/>
    <w:rsid w:val="00F91458"/>
    <w:rsid w:val="00F95122"/>
    <w:rsid w:val="00F96148"/>
    <w:rsid w:val="00FB06D2"/>
    <w:rsid w:val="00FB2B1B"/>
    <w:rsid w:val="00FB405C"/>
    <w:rsid w:val="00FB593F"/>
    <w:rsid w:val="00FB6737"/>
    <w:rsid w:val="00FC46DA"/>
    <w:rsid w:val="00FD4494"/>
    <w:rsid w:val="00FD7133"/>
    <w:rsid w:val="00FD7458"/>
    <w:rsid w:val="00FE1526"/>
    <w:rsid w:val="00FE1852"/>
    <w:rsid w:val="00FF1109"/>
    <w:rsid w:val="00FF1921"/>
    <w:rsid w:val="00FF214D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3ABF5D"/>
  <w15:docId w15:val="{95A5EBAF-95DB-4956-9F98-0A733C8B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AE8"/>
    <w:pPr>
      <w:ind w:left="720"/>
      <w:contextualSpacing/>
    </w:pPr>
  </w:style>
  <w:style w:type="table" w:styleId="a4">
    <w:name w:val="Table Grid"/>
    <w:basedOn w:val="a1"/>
    <w:uiPriority w:val="59"/>
    <w:rsid w:val="00C4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671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711F"/>
    <w:pPr>
      <w:widowControl w:val="0"/>
      <w:shd w:val="clear" w:color="auto" w:fill="FFFFFF"/>
      <w:spacing w:before="2100" w:after="0" w:line="259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footnote text"/>
    <w:basedOn w:val="a"/>
    <w:link w:val="a6"/>
    <w:uiPriority w:val="99"/>
    <w:semiHidden/>
    <w:unhideWhenUsed/>
    <w:rsid w:val="0021192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1192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192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6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DA3"/>
    <w:rPr>
      <w:rFonts w:ascii="Tahoma" w:hAnsi="Tahoma" w:cs="Tahoma"/>
      <w:sz w:val="16"/>
      <w:szCs w:val="16"/>
    </w:rPr>
  </w:style>
  <w:style w:type="paragraph" w:styleId="aa">
    <w:name w:val="Body Text Indent"/>
    <w:aliases w:val="текст,Основной текст 1,Нумерованный список !!,Надин стиль"/>
    <w:basedOn w:val="ab"/>
    <w:link w:val="ac"/>
    <w:rsid w:val="00D304DE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a"/>
    <w:rsid w:val="00D304D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ab">
    <w:name w:val="Body Text"/>
    <w:basedOn w:val="a"/>
    <w:link w:val="ad"/>
    <w:uiPriority w:val="99"/>
    <w:semiHidden/>
    <w:unhideWhenUsed/>
    <w:rsid w:val="00D304D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D304DE"/>
  </w:style>
  <w:style w:type="paragraph" w:styleId="21">
    <w:name w:val="List 2"/>
    <w:basedOn w:val="a"/>
    <w:uiPriority w:val="99"/>
    <w:semiHidden/>
    <w:unhideWhenUsed/>
    <w:rsid w:val="00600129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341418"/>
  </w:style>
  <w:style w:type="character" w:styleId="ae">
    <w:name w:val="Hyperlink"/>
    <w:rsid w:val="00341418"/>
    <w:rPr>
      <w:color w:val="0000FF"/>
      <w:u w:val="single"/>
    </w:rPr>
  </w:style>
  <w:style w:type="paragraph" w:customStyle="1" w:styleId="ConsPlusTitle">
    <w:name w:val="ConsPlusTitle"/>
    <w:rsid w:val="00652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hyperlink" Target="http://www.consultant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hyperlink" Target="http://irdpo.ru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hyperlink" Target="http://www.consultant.ru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theme" Target="theme/theme1.xml"/><Relationship Id="rId20" Type="http://schemas.openxmlformats.org/officeDocument/2006/relationships/control" Target="activeX/activeX12.xml"/><Relationship Id="rId41" Type="http://schemas.openxmlformats.org/officeDocument/2006/relationships/hyperlink" Target="http://www.consultant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337E-7AC0-4247-83EC-B22618EB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18</Pages>
  <Words>4322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2016-06-29T12:52:00Z</cp:lastPrinted>
  <dcterms:created xsi:type="dcterms:W3CDTF">2023-08-12T07:19:00Z</dcterms:created>
  <dcterms:modified xsi:type="dcterms:W3CDTF">2026-02-03T11:46:00Z</dcterms:modified>
</cp:coreProperties>
</file>